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4B4668B4" w:rsidR="00942BA8" w:rsidRPr="0005040E" w:rsidRDefault="005C53F7" w:rsidP="00777459">
      <w:pPr>
        <w:jc w:val="center"/>
        <w:rPr>
          <w:rFonts w:ascii="Times New Roman" w:hAnsi="Times New Roman" w:cs="Times New Roman"/>
          <w:sz w:val="28"/>
          <w:szCs w:val="28"/>
        </w:rPr>
      </w:pPr>
      <w:r>
        <w:rPr>
          <w:rFonts w:ascii="Times New Roman" w:hAnsi="Times New Roman" w:cs="Times New Roman"/>
          <w:b/>
          <w:bCs/>
          <w:sz w:val="28"/>
          <w:szCs w:val="28"/>
          <w:lang w:val="en-US"/>
        </w:rPr>
        <w:t>5</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p>
    <w:p w14:paraId="2262DF37" w14:textId="3F0E2A0F" w:rsidR="005C53F7" w:rsidRPr="005C53F7" w:rsidRDefault="005C53F7" w:rsidP="005C53F7">
      <w:pPr>
        <w:pStyle w:val="ListParagraph"/>
        <w:numPr>
          <w:ilvl w:val="0"/>
          <w:numId w:val="6"/>
        </w:numPr>
        <w:rPr>
          <w:rFonts w:ascii="Times New Roman" w:eastAsiaTheme="minorEastAsia" w:hAnsi="Times New Roman" w:cs="Times New Roman"/>
          <w:sz w:val="28"/>
          <w:szCs w:val="28"/>
          <w:lang w:val="en-US"/>
        </w:rPr>
      </w:pPr>
      <w:r w:rsidRPr="005C53F7">
        <w:rPr>
          <w:rFonts w:ascii="Times New Roman" w:hAnsi="Times New Roman" w:cs="Times New Roman"/>
          <w:b/>
          <w:bCs/>
          <w:sz w:val="28"/>
          <w:szCs w:val="28"/>
        </w:rPr>
        <w:t xml:space="preserve">Термодинамиканың бірінші заңы. Жылу сыйымдылықтары </w:t>
      </w:r>
    </w:p>
    <w:p w14:paraId="6E8DB780"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Термодинамиканың статистикалық физикадан айырмашылығы нақты әрбір молекулаларды (атомдарды) қарастырмайды. Тәжірибелерден алынған нәтижелер негізінде термодинамиканың заңдарына (бастамаларына) тұжырымдама жасалынған. Термодинамиканың заңдары және одан шығатын салдар макроскопиялық жолмен энергияның түрленуіне, өте көп бөлшектерден тұратын жүйелерде өтетін физикалық құбылыстарға тікелей қолданылады. Термодинамикалық әдіспен газдарда, сұйықтарда, қатты денелерде өтетін үрдіс зерттеледі. Бұл әдіс химия, биология және көптеген техникалық ғылымдарда жиі пайдаланылады. </w:t>
      </w:r>
    </w:p>
    <w:p w14:paraId="7BB588AE" w14:textId="5D89123E"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Термодинамика макроскопиялық параметрлермен сипатталатын материалдық денелердің қасиеттері мен онда өтетін құбылыстарды үш заңға (бастамағ</w:t>
      </w:r>
      <w:r>
        <w:rPr>
          <w:rFonts w:ascii="Times New Roman" w:eastAsiaTheme="minorEastAsia" w:hAnsi="Times New Roman" w:cs="Times New Roman"/>
          <w:sz w:val="28"/>
          <w:szCs w:val="28"/>
        </w:rPr>
        <w:t>а</w:t>
      </w:r>
      <w:r w:rsidRPr="005C53F7">
        <w:rPr>
          <w:rFonts w:ascii="Times New Roman" w:eastAsiaTheme="minorEastAsia" w:hAnsi="Times New Roman" w:cs="Times New Roman"/>
          <w:sz w:val="28"/>
          <w:szCs w:val="28"/>
        </w:rPr>
        <w:t>) сүйеніп зерттейді Жүйенің күйін сипаттайтын термодинамикалық заңдардың математикалық аппараты дифференциялдық теңдеулер теориясы мен дербес туындылы теңдеулерге негізделген.</w:t>
      </w:r>
    </w:p>
    <w:p w14:paraId="21CED2C6"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Кез келген күйдегі термодинамикалық жүйенің қандай да бір толық энергиясы Е бар. Толық энергия жүйенің механикалық қозғалысының кинетикалық энергиясынан, жүйенің сыртқы күштер өрісінде (гравитациялық, электрлік және магниттік) орналасуына тәуелді потенциалдық энергиядан, жүйенің ішкі күйіне тәуелді ішкі 1) энергиядан тұрады. Біз сыртқы өріс әсер етпейтін қозғалмайтын макроскопиялық жүйелерді қарастырамыз. Мұндай жүйелерде толық энергия мен ішкі энергияның мәндері сәйкес келеді. Жүйедегі ішкі энергияның құрамына қозғалыстағы және бөлшектердің (молекулалар, атомдар, иондар, т.б ) өзара әсерлесу энергиялары кіреді. Мысалы, газ</w:t>
      </w:r>
      <w:r>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тәріздес дененің ішкі энергиясы төмендегі энергиялардан тұрады: </w:t>
      </w:r>
    </w:p>
    <w:p w14:paraId="31748503"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молекулалардың хаосты ілгерілемелі және айналмалы қозғалыстағы кинетикалық энергиялары; </w:t>
      </w:r>
    </w:p>
    <w:p w14:paraId="79855879"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атомдар мен молекулалар тербелістерінің кинетикалық және потенциалдық энергиялары; - молекулааралық әсерлесу күштерінен туындайтын потенциалдық энергия;</w:t>
      </w:r>
    </w:p>
    <w:p w14:paraId="15FEE0C1"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 атомдар мен иондардың электрондық қабаттарының энергиясы;</w:t>
      </w:r>
    </w:p>
    <w:p w14:paraId="37CA307C"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 атомдардың ядроларындағы бөлшектердің (нуклондар) қозғалыстары мен әсерлерінен туындайтын энергия. </w:t>
      </w:r>
    </w:p>
    <w:p w14:paraId="308B9D0B" w14:textId="5A88D864" w:rsidR="005C53F7" w:rsidRDefault="005C53F7" w:rsidP="005C53F7">
      <w:pPr>
        <w:ind w:firstLine="708"/>
        <w:jc w:val="both"/>
        <w:rPr>
          <w:rFonts w:ascii="Times New Roman" w:eastAsiaTheme="minorEastAsia" w:hAnsi="Times New Roman" w:cs="Times New Roman"/>
          <w:sz w:val="28"/>
          <w:szCs w:val="28"/>
          <w:lang w:val="en-US"/>
        </w:rPr>
      </w:pPr>
      <w:r w:rsidRPr="005C53F7">
        <w:rPr>
          <w:rFonts w:ascii="Times New Roman" w:eastAsiaTheme="minorEastAsia" w:hAnsi="Times New Roman" w:cs="Times New Roman"/>
          <w:sz w:val="28"/>
          <w:szCs w:val="28"/>
        </w:rPr>
        <w:t>Ішкі энергия жүйенің термодинамикалық күйінің бірмәнділік функциясы болып табылады. Қандай да бір таңдап алынған күйде оның мәні жүйе осы күйге қалай келгендігіне тәуелсіз. Басқаша айтқанда жүйе 1</w:t>
      </w:r>
      <w:r>
        <w:rPr>
          <w:rFonts w:ascii="Times New Roman" w:eastAsiaTheme="minorEastAsia" w:hAnsi="Times New Roman" w:cs="Times New Roman"/>
          <w:sz w:val="28"/>
          <w:szCs w:val="28"/>
          <w:lang w:val="en-US"/>
        </w:rPr>
        <w:t xml:space="preserve"> </w:t>
      </w:r>
      <w:r w:rsidRPr="005C53F7">
        <w:rPr>
          <w:rFonts w:ascii="Times New Roman" w:eastAsiaTheme="minorEastAsia" w:hAnsi="Times New Roman" w:cs="Times New Roman"/>
          <w:sz w:val="28"/>
          <w:szCs w:val="28"/>
        </w:rPr>
        <w:t xml:space="preserve">күйден </w:t>
      </w:r>
      <w:r w:rsidRPr="005C53F7">
        <w:rPr>
          <w:rFonts w:ascii="Times New Roman" w:eastAsiaTheme="minorEastAsia" w:hAnsi="Times New Roman" w:cs="Times New Roman"/>
          <w:sz w:val="28"/>
          <w:szCs w:val="28"/>
        </w:rPr>
        <w:lastRenderedPageBreak/>
        <w:t xml:space="preserve">2 күйге өткенде ішкі </w:t>
      </w:r>
      <w:r>
        <w:rPr>
          <w:rFonts w:ascii="Times New Roman" w:eastAsiaTheme="minorEastAsia" w:hAnsi="Times New Roman" w:cs="Times New Roman"/>
          <w:sz w:val="28"/>
          <w:szCs w:val="28"/>
        </w:rPr>
        <w:t xml:space="preserve">энергияның өзгерісі өту үрдісінің түріне </w:t>
      </w:r>
      <w:r w:rsidRPr="005C53F7">
        <w:rPr>
          <w:rFonts w:ascii="Times New Roman" w:eastAsiaTheme="minorEastAsia" w:hAnsi="Times New Roman" w:cs="Times New Roman"/>
          <w:sz w:val="28"/>
          <w:szCs w:val="28"/>
        </w:rPr>
        <w:t xml:space="preserve">байланысты болмайды. </w:t>
      </w:r>
    </w:p>
    <w:p w14:paraId="20A63922" w14:textId="5B60C521" w:rsidR="008161B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Егер қандай да бір үрдістің нәтижесінде жүйе бастапқы күйіне</w:t>
      </w:r>
      <w:r>
        <w:rPr>
          <w:rFonts w:ascii="Times New Roman" w:eastAsiaTheme="minorEastAsia" w:hAnsi="Times New Roman" w:cs="Times New Roman"/>
          <w:sz w:val="28"/>
          <w:szCs w:val="28"/>
        </w:rPr>
        <w:t xml:space="preserve"> оралса, о</w:t>
      </w:r>
      <w:r w:rsidRPr="005C53F7">
        <w:rPr>
          <w:rFonts w:ascii="Times New Roman" w:eastAsiaTheme="minorEastAsia" w:hAnsi="Times New Roman" w:cs="Times New Roman"/>
          <w:sz w:val="28"/>
          <w:szCs w:val="28"/>
        </w:rPr>
        <w:t xml:space="preserve">ның ішкі </w:t>
      </w:r>
      <w:r w:rsidRPr="005C53F7">
        <w:rPr>
          <w:rFonts w:ascii="Times New Roman" w:eastAsiaTheme="minorEastAsia" w:hAnsi="Times New Roman" w:cs="Times New Roman"/>
          <w:sz w:val="28"/>
          <w:szCs w:val="28"/>
        </w:rPr>
        <w:t>энергиясының</w:t>
      </w:r>
      <w:r w:rsidRPr="005C53F7">
        <w:rPr>
          <w:rFonts w:ascii="Times New Roman" w:eastAsiaTheme="minorEastAsia" w:hAnsi="Times New Roman" w:cs="Times New Roman"/>
          <w:sz w:val="28"/>
          <w:szCs w:val="28"/>
        </w:rPr>
        <w:t xml:space="preserve"> тол</w:t>
      </w:r>
      <w:r>
        <w:rPr>
          <w:rFonts w:ascii="Times New Roman" w:eastAsiaTheme="minorEastAsia" w:hAnsi="Times New Roman" w:cs="Times New Roman"/>
          <w:sz w:val="28"/>
          <w:szCs w:val="28"/>
        </w:rPr>
        <w:t>ық</w:t>
      </w:r>
      <w:r w:rsidRPr="005C53F7">
        <w:rPr>
          <w:rFonts w:ascii="Times New Roman" w:eastAsiaTheme="minorEastAsia" w:hAnsi="Times New Roman" w:cs="Times New Roman"/>
          <w:sz w:val="28"/>
          <w:szCs w:val="28"/>
        </w:rPr>
        <w:t xml:space="preserve"> өзгерісі </w:t>
      </w:r>
      <w:r w:rsidRPr="005C53F7">
        <w:rPr>
          <w:rFonts w:ascii="Times New Roman" w:eastAsiaTheme="minorEastAsia" w:hAnsi="Times New Roman" w:cs="Times New Roman"/>
          <w:sz w:val="28"/>
          <w:szCs w:val="28"/>
        </w:rPr>
        <w:t>нөлге</w:t>
      </w:r>
      <w:r w:rsidRPr="005C53F7">
        <w:rPr>
          <w:rFonts w:ascii="Times New Roman" w:eastAsiaTheme="minorEastAsia" w:hAnsi="Times New Roman" w:cs="Times New Roman"/>
          <w:sz w:val="28"/>
          <w:szCs w:val="28"/>
        </w:rPr>
        <w:t xml:space="preserve"> тең. Терм</w:t>
      </w:r>
      <w:r>
        <w:rPr>
          <w:rFonts w:ascii="Times New Roman" w:eastAsiaTheme="minorEastAsia" w:hAnsi="Times New Roman" w:cs="Times New Roman"/>
          <w:sz w:val="28"/>
          <w:szCs w:val="28"/>
        </w:rPr>
        <w:t>одина</w:t>
      </w:r>
      <w:r w:rsidRPr="005C53F7">
        <w:rPr>
          <w:rFonts w:ascii="Times New Roman" w:eastAsiaTheme="minorEastAsia" w:hAnsi="Times New Roman" w:cs="Times New Roman"/>
          <w:sz w:val="28"/>
          <w:szCs w:val="28"/>
        </w:rPr>
        <w:t>микалық</w:t>
      </w:r>
      <w:r>
        <w:rPr>
          <w:rFonts w:ascii="Times New Roman" w:eastAsiaTheme="minorEastAsia" w:hAnsi="Times New Roman" w:cs="Times New Roman"/>
          <w:sz w:val="28"/>
          <w:szCs w:val="28"/>
        </w:rPr>
        <w:t xml:space="preserve"> тепе</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 xml:space="preserve">теңдік күйдегі жүйенің ішкі </w:t>
      </w:r>
      <w:r w:rsidRPr="005C53F7">
        <w:rPr>
          <w:rFonts w:ascii="Times New Roman" w:eastAsiaTheme="minorEastAsia" w:hAnsi="Times New Roman" w:cs="Times New Roman"/>
          <w:sz w:val="28"/>
          <w:szCs w:val="28"/>
        </w:rPr>
        <w:t>энергиясы температура мен</w:t>
      </w:r>
      <w:r>
        <w:rPr>
          <w:rFonts w:ascii="Times New Roman" w:eastAsiaTheme="minorEastAsia" w:hAnsi="Times New Roman" w:cs="Times New Roman"/>
          <w:sz w:val="28"/>
          <w:szCs w:val="28"/>
        </w:rPr>
        <w:t xml:space="preserve"> сыртқы </w:t>
      </w:r>
      <w:r w:rsidRPr="005C53F7">
        <w:rPr>
          <w:rFonts w:ascii="Times New Roman" w:eastAsiaTheme="minorEastAsia" w:hAnsi="Times New Roman" w:cs="Times New Roman"/>
          <w:sz w:val="28"/>
          <w:szCs w:val="28"/>
        </w:rPr>
        <w:t xml:space="preserve">параметрлерге тәуелді. Мысалы, </w:t>
      </w:r>
      <w:r>
        <w:rPr>
          <w:rFonts w:ascii="Times New Roman" w:eastAsiaTheme="minorEastAsia" w:hAnsi="Times New Roman" w:cs="Times New Roman"/>
          <w:sz w:val="28"/>
          <w:szCs w:val="28"/>
        </w:rPr>
        <w:t xml:space="preserve">массасы тұрақты </w:t>
      </w:r>
      <w:r>
        <w:rPr>
          <w:rFonts w:ascii="Times New Roman" w:eastAsiaTheme="minorEastAsia" w:hAnsi="Times New Roman" w:cs="Times New Roman"/>
          <w:sz w:val="28"/>
          <w:szCs w:val="28"/>
          <w:lang w:val="en-US"/>
        </w:rPr>
        <w:t xml:space="preserve">m </w:t>
      </w:r>
      <w:r>
        <w:rPr>
          <w:rFonts w:ascii="Times New Roman" w:eastAsiaTheme="minorEastAsia" w:hAnsi="Times New Roman" w:cs="Times New Roman"/>
          <w:sz w:val="28"/>
          <w:szCs w:val="28"/>
        </w:rPr>
        <w:t xml:space="preserve">қарапайым жүйенің ішкі энергиясы </w:t>
      </w:r>
      <w:r>
        <w:rPr>
          <w:rFonts w:ascii="Times New Roman" w:eastAsiaTheme="minorEastAsia" w:hAnsi="Times New Roman" w:cs="Times New Roman"/>
          <w:sz w:val="28"/>
          <w:szCs w:val="28"/>
          <w:lang w:val="en-US"/>
        </w:rPr>
        <w:t xml:space="preserve">U </w:t>
      </w:r>
      <w:r>
        <w:rPr>
          <w:rFonts w:ascii="Times New Roman" w:eastAsiaTheme="minorEastAsia" w:hAnsi="Times New Roman" w:cs="Times New Roman"/>
          <w:sz w:val="28"/>
          <w:szCs w:val="28"/>
        </w:rPr>
        <w:t xml:space="preserve">абсолют температура мен </w:t>
      </w:r>
      <w:r>
        <w:rPr>
          <w:rFonts w:ascii="Times New Roman" w:eastAsiaTheme="minorEastAsia" w:hAnsi="Times New Roman" w:cs="Times New Roman"/>
          <w:sz w:val="28"/>
          <w:szCs w:val="28"/>
          <w:lang w:val="en-US"/>
        </w:rPr>
        <w:t xml:space="preserve">V </w:t>
      </w:r>
      <w:r>
        <w:rPr>
          <w:rFonts w:ascii="Times New Roman" w:eastAsiaTheme="minorEastAsia" w:hAnsi="Times New Roman" w:cs="Times New Roman"/>
          <w:sz w:val="28"/>
          <w:szCs w:val="28"/>
        </w:rPr>
        <w:t>көлемге тәуелді.</w:t>
      </w:r>
    </w:p>
    <w:p w14:paraId="412277D3" w14:textId="4CEABCF9" w:rsidR="005C53F7" w:rsidRDefault="005C53F7" w:rsidP="005C53F7">
      <w:pPr>
        <w:ind w:firstLine="708"/>
        <w:jc w:val="center"/>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drawing>
          <wp:inline distT="0" distB="0" distL="0" distR="0" wp14:anchorId="6460777E" wp14:editId="63D51136">
            <wp:extent cx="4115374" cy="4191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15374" cy="419158"/>
                    </a:xfrm>
                    <a:prstGeom prst="rect">
                      <a:avLst/>
                    </a:prstGeom>
                  </pic:spPr>
                </pic:pic>
              </a:graphicData>
            </a:graphic>
          </wp:inline>
        </w:drawing>
      </w:r>
    </w:p>
    <w:p w14:paraId="6DE3EE54" w14:textId="2FC96FBB" w:rsidR="005C53F7" w:rsidRDefault="005C53F7" w:rsidP="005C53F7">
      <w:pPr>
        <w:ind w:firstLine="708"/>
        <w:jc w:val="both"/>
        <w:rPr>
          <w:rFonts w:ascii="Times New Roman" w:eastAsiaTheme="minorEastAsia" w:hAnsi="Times New Roman" w:cs="Times New Roman"/>
          <w:sz w:val="28"/>
          <w:szCs w:val="28"/>
          <w:lang w:val="en-US"/>
        </w:rPr>
      </w:pPr>
      <w:r w:rsidRPr="005C53F7">
        <w:rPr>
          <w:rFonts w:ascii="Times New Roman" w:eastAsiaTheme="minorEastAsia" w:hAnsi="Times New Roman" w:cs="Times New Roman"/>
          <w:sz w:val="28"/>
          <w:szCs w:val="28"/>
        </w:rPr>
        <w:t xml:space="preserve">Мұндағы, </w:t>
      </w:r>
      <w:r w:rsidRPr="005C53F7">
        <w:rPr>
          <w:rFonts w:ascii="Times New Roman" w:eastAsiaTheme="minorEastAsia" w:hAnsi="Times New Roman" w:cs="Times New Roman"/>
          <w:sz w:val="28"/>
          <w:szCs w:val="28"/>
        </w:rPr>
        <w:drawing>
          <wp:inline distT="0" distB="0" distL="0" distR="0" wp14:anchorId="297AE8A5" wp14:editId="6B3BCD64">
            <wp:extent cx="552527" cy="276264"/>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2527" cy="276264"/>
                    </a:xfrm>
                    <a:prstGeom prst="rect">
                      <a:avLst/>
                    </a:prstGeom>
                  </pic:spPr>
                </pic:pic>
              </a:graphicData>
            </a:graphic>
          </wp:inline>
        </w:drawing>
      </w:r>
      <w:r w:rsidRPr="005C53F7">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 жүйенің меншікті көлемі, (91.1) өрнегі қарапайым жүйенің калориялық теңдеуі. Термодинамикада ішкі энергияның абсолюттік мәні емес, қ оның жүйе жұмыс ж... істегендегі әртүрлі үрдістердегі өзгерісі есептеледі. Идеал газдар үшін ішкі энергия молекулалардың ретсіз (жылулық) қозғалысының энергияларының қосындысына тең. Жүйенің ішкі энергиясы әртүрлі үрдістердің нәтижесінде өзгеруі мүмкін. Мысалы, жүйеге жылу мөлшерін беру немесе жүйенің сыртқы күштерге қарсы жұмыс істеуінің салдарынан ішкі энергия өзгереді. Цилиндрдің ішіндегі газды поршеньді жылжытып сығатын болсақ, онда газдың температурасы көтеріліп ішкі энергиясы артады. Екінші жағынан жүйеге жылу мөлшерін беру арқылы температурасы мен ішкі энергиясын арттыруға болады. Қарастырып отырған жағдайда механикалық қозғалыстың энергиясы жылулық қозғалыстың энергиясына түрленеді. Энергияның сақталу заңы бойынша, жүйеге берілген жылу мөлшері </w:t>
      </w:r>
      <w:r>
        <w:rPr>
          <w:rFonts w:ascii="Times New Roman" w:eastAsiaTheme="minorEastAsia" w:hAnsi="Times New Roman" w:cs="Times New Roman"/>
          <w:sz w:val="28"/>
          <w:szCs w:val="28"/>
        </w:rPr>
        <w:t>δ</w:t>
      </w:r>
      <w:r>
        <w:rPr>
          <w:rFonts w:ascii="Times New Roman" w:eastAsiaTheme="minorEastAsia" w:hAnsi="Times New Roman" w:cs="Times New Roman"/>
          <w:sz w:val="28"/>
          <w:szCs w:val="28"/>
          <w:lang w:val="en-US"/>
        </w:rPr>
        <w:t>Q</w:t>
      </w:r>
      <w:r w:rsidRPr="005C53F7">
        <w:rPr>
          <w:rFonts w:ascii="Times New Roman" w:eastAsiaTheme="minorEastAsia" w:hAnsi="Times New Roman" w:cs="Times New Roman"/>
          <w:sz w:val="28"/>
          <w:szCs w:val="28"/>
        </w:rPr>
        <w:t xml:space="preserve"> оның ішкі энергиясын</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dU</w:t>
      </w:r>
      <w:proofErr w:type="spellEnd"/>
      <w:r w:rsidRPr="005C53F7">
        <w:rPr>
          <w:rFonts w:ascii="Times New Roman" w:eastAsiaTheme="minorEastAsia" w:hAnsi="Times New Roman" w:cs="Times New Roman"/>
          <w:sz w:val="28"/>
          <w:szCs w:val="28"/>
        </w:rPr>
        <w:t xml:space="preserve"> өзгертуге және сыртқы күштерге қарсы </w:t>
      </w:r>
      <w:proofErr w:type="spellStart"/>
      <w:r>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А</w:t>
      </w:r>
      <w:proofErr w:type="spellEnd"/>
      <w:r w:rsidRPr="005C53F7">
        <w:rPr>
          <w:rFonts w:ascii="Times New Roman" w:eastAsiaTheme="minorEastAsia" w:hAnsi="Times New Roman" w:cs="Times New Roman"/>
          <w:sz w:val="28"/>
          <w:szCs w:val="28"/>
        </w:rPr>
        <w:t xml:space="preserve"> жұмыс істеуіне жұмсалады. Яғни, термодинамиканың бірінші заңының дифференциалдық түрі төмендегідей түрде жазылады.</w:t>
      </w:r>
    </w:p>
    <w:p w14:paraId="3EEBA206" w14:textId="6F4D0ADB" w:rsidR="005C53F7" w:rsidRDefault="005C53F7" w:rsidP="005C53F7">
      <w:pPr>
        <w:ind w:firstLine="708"/>
        <w:jc w:val="center"/>
        <w:rPr>
          <w:rFonts w:ascii="Times New Roman" w:eastAsiaTheme="minorEastAsia" w:hAnsi="Times New Roman" w:cs="Times New Roman"/>
          <w:sz w:val="28"/>
          <w:szCs w:val="28"/>
          <w:lang w:val="en-US"/>
        </w:rPr>
      </w:pPr>
      <w:r w:rsidRPr="005C53F7">
        <w:rPr>
          <w:rFonts w:ascii="Times New Roman" w:eastAsiaTheme="minorEastAsia" w:hAnsi="Times New Roman" w:cs="Times New Roman"/>
          <w:sz w:val="28"/>
          <w:szCs w:val="28"/>
          <w:lang w:val="en-US"/>
        </w:rPr>
        <w:drawing>
          <wp:inline distT="0" distB="0" distL="0" distR="0" wp14:anchorId="79A655B6" wp14:editId="7D332585">
            <wp:extent cx="3553321" cy="295316"/>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53321" cy="295316"/>
                    </a:xfrm>
                    <a:prstGeom prst="rect">
                      <a:avLst/>
                    </a:prstGeom>
                  </pic:spPr>
                </pic:pic>
              </a:graphicData>
            </a:graphic>
          </wp:inline>
        </w:drawing>
      </w:r>
    </w:p>
    <w:p w14:paraId="009CE8D5" w14:textId="52FA6AC8" w:rsidR="005C53F7" w:rsidRDefault="005C53F7" w:rsidP="005C53F7">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І</w:t>
      </w:r>
      <w:r w:rsidRPr="005C53F7">
        <w:rPr>
          <w:rFonts w:ascii="Times New Roman" w:eastAsiaTheme="minorEastAsia" w:hAnsi="Times New Roman" w:cs="Times New Roman"/>
          <w:sz w:val="28"/>
          <w:szCs w:val="28"/>
        </w:rPr>
        <w:t xml:space="preserve">шкі энергияның кішкентай </w:t>
      </w:r>
      <w:r w:rsidRPr="005C53F7">
        <w:rPr>
          <w:rFonts w:ascii="Times New Roman" w:eastAsiaTheme="minorEastAsia" w:hAnsi="Times New Roman" w:cs="Times New Roman"/>
          <w:sz w:val="28"/>
          <w:szCs w:val="28"/>
        </w:rPr>
        <w:t>өсімшесінің</w:t>
      </w:r>
      <w:r w:rsidRPr="005C53F7">
        <w:rPr>
          <w:rFonts w:ascii="Times New Roman" w:eastAsiaTheme="minorEastAsia" w:hAnsi="Times New Roman" w:cs="Times New Roman"/>
          <w:sz w:val="28"/>
          <w:szCs w:val="28"/>
        </w:rPr>
        <w:t xml:space="preserve"> </w:t>
      </w:r>
      <w:proofErr w:type="spellStart"/>
      <w:r>
        <w:rPr>
          <w:rFonts w:ascii="Times New Roman" w:eastAsiaTheme="minorEastAsia" w:hAnsi="Times New Roman" w:cs="Times New Roman"/>
          <w:sz w:val="28"/>
          <w:szCs w:val="28"/>
          <w:lang w:val="en-US"/>
        </w:rPr>
        <w:t>dU</w:t>
      </w:r>
      <w:proofErr w:type="spellEnd"/>
      <w:r w:rsidRPr="005C53F7">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және </w:t>
      </w:r>
      <w:proofErr w:type="spellStart"/>
      <w:r>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А</w:t>
      </w:r>
      <w:proofErr w:type="spellEnd"/>
      <w:r w:rsidRPr="005C53F7">
        <w:rPr>
          <w:rFonts w:ascii="Times New Roman" w:eastAsiaTheme="minorEastAsia" w:hAnsi="Times New Roman" w:cs="Times New Roman"/>
          <w:sz w:val="28"/>
          <w:szCs w:val="28"/>
        </w:rPr>
        <w:t xml:space="preserve"> жазылуларының араларындағы айырмашылықтың (</w:t>
      </w:r>
      <w:r w:rsidR="0095343C">
        <w:rPr>
          <w:rFonts w:ascii="Times New Roman" w:eastAsiaTheme="minorEastAsia" w:hAnsi="Times New Roman" w:cs="Times New Roman"/>
          <w:sz w:val="28"/>
          <w:szCs w:val="28"/>
          <w:lang w:val="en-US"/>
        </w:rPr>
        <w:t>d</w:t>
      </w:r>
      <w:r w:rsidR="0095343C">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немесе </w:t>
      </w:r>
      <w:r w:rsidR="0095343C">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 xml:space="preserve">) терең физикалық мағынасы бар. Жүйенің ішкі энергиясы оның күйінің бірмәнділік функциясы болғандықтан, жүйе кез келген үрдістерден өту арқылы </w:t>
      </w:r>
      <w:r w:rsidR="0095343C">
        <w:rPr>
          <w:rFonts w:ascii="Times New Roman" w:eastAsiaTheme="minorEastAsia" w:hAnsi="Times New Roman" w:cs="Times New Roman"/>
          <w:sz w:val="28"/>
          <w:szCs w:val="28"/>
        </w:rPr>
        <w:t>алғышқы</w:t>
      </w:r>
      <w:r w:rsidRPr="005C53F7">
        <w:rPr>
          <w:rFonts w:ascii="Times New Roman" w:eastAsiaTheme="minorEastAsia" w:hAnsi="Times New Roman" w:cs="Times New Roman"/>
          <w:sz w:val="28"/>
          <w:szCs w:val="28"/>
        </w:rPr>
        <w:t xml:space="preserve"> күйіне келсе, онда оның ішкі энергиясының толық өзгерісі нөлге тең. </w:t>
      </w:r>
      <w:r w:rsidR="0095343C">
        <w:rPr>
          <w:rFonts w:ascii="Times New Roman" w:eastAsiaTheme="minorEastAsia" w:hAnsi="Times New Roman" w:cs="Times New Roman"/>
          <w:sz w:val="28"/>
          <w:szCs w:val="28"/>
        </w:rPr>
        <w:t>М</w:t>
      </w:r>
      <w:r w:rsidRPr="005C53F7">
        <w:rPr>
          <w:rFonts w:ascii="Times New Roman" w:eastAsiaTheme="minorEastAsia" w:hAnsi="Times New Roman" w:cs="Times New Roman"/>
          <w:sz w:val="28"/>
          <w:szCs w:val="28"/>
        </w:rPr>
        <w:t>атематикалық тұрғыдан бұл теңдік төмендегідей өрнектеледі:</w:t>
      </w:r>
    </w:p>
    <w:p w14:paraId="75907193" w14:textId="510AF277" w:rsidR="0095343C" w:rsidRDefault="0095343C" w:rsidP="0095343C">
      <w:pPr>
        <w:ind w:firstLine="708"/>
        <w:jc w:val="center"/>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lang w:val="en-US"/>
        </w:rPr>
        <w:drawing>
          <wp:inline distT="0" distB="0" distL="0" distR="0" wp14:anchorId="2C04982C" wp14:editId="474E9AC3">
            <wp:extent cx="3620005" cy="36200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20005" cy="362001"/>
                    </a:xfrm>
                    <a:prstGeom prst="rect">
                      <a:avLst/>
                    </a:prstGeom>
                  </pic:spPr>
                </pic:pic>
              </a:graphicData>
            </a:graphic>
          </wp:inline>
        </w:drawing>
      </w:r>
    </w:p>
    <w:p w14:paraId="241C8685" w14:textId="7E4DA63C" w:rsidR="0095343C" w:rsidRDefault="0095343C" w:rsidP="0095343C">
      <w:pPr>
        <w:ind w:firstLine="708"/>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rPr>
        <w:t xml:space="preserve">(9.1.3) шарты ішкі энергияның өзгерісінің </w:t>
      </w:r>
      <w:proofErr w:type="spellStart"/>
      <w:r>
        <w:rPr>
          <w:rFonts w:ascii="Times New Roman" w:eastAsiaTheme="minorEastAsia" w:hAnsi="Times New Roman" w:cs="Times New Roman"/>
          <w:sz w:val="28"/>
          <w:szCs w:val="28"/>
          <w:lang w:val="en-US"/>
        </w:rPr>
        <w:t>dU</w:t>
      </w:r>
      <w:proofErr w:type="spellEnd"/>
      <w:r w:rsidRPr="0095343C">
        <w:rPr>
          <w:rFonts w:ascii="Times New Roman" w:eastAsiaTheme="minorEastAsia" w:hAnsi="Times New Roman" w:cs="Times New Roman"/>
          <w:sz w:val="28"/>
          <w:szCs w:val="28"/>
        </w:rPr>
        <w:t xml:space="preserve"> толық </w:t>
      </w:r>
      <w:r>
        <w:rPr>
          <w:rFonts w:ascii="Times New Roman" w:eastAsiaTheme="minorEastAsia" w:hAnsi="Times New Roman" w:cs="Times New Roman"/>
          <w:sz w:val="28"/>
          <w:szCs w:val="28"/>
        </w:rPr>
        <w:t>дифференциал б</w:t>
      </w:r>
      <w:r w:rsidRPr="0095343C">
        <w:rPr>
          <w:rFonts w:ascii="Times New Roman" w:eastAsiaTheme="minorEastAsia" w:hAnsi="Times New Roman" w:cs="Times New Roman"/>
          <w:sz w:val="28"/>
          <w:szCs w:val="28"/>
        </w:rPr>
        <w:t xml:space="preserve">олатындығын қанағаттандырады. Жылу мөлшері </w:t>
      </w:r>
      <w:r>
        <w:rPr>
          <w:rFonts w:ascii="Times New Roman" w:eastAsiaTheme="minorEastAsia" w:hAnsi="Times New Roman" w:cs="Times New Roman"/>
          <w:sz w:val="28"/>
          <w:szCs w:val="28"/>
        </w:rPr>
        <w:t>мен элементар жұмыстың м</w:t>
      </w:r>
      <w:r w:rsidRPr="0095343C">
        <w:rPr>
          <w:rFonts w:ascii="Times New Roman" w:eastAsiaTheme="minorEastAsia" w:hAnsi="Times New Roman" w:cs="Times New Roman"/>
          <w:sz w:val="28"/>
          <w:szCs w:val="28"/>
        </w:rPr>
        <w:t>ұндай қа</w:t>
      </w:r>
      <w:r>
        <w:rPr>
          <w:rFonts w:ascii="Times New Roman" w:eastAsiaTheme="minorEastAsia" w:hAnsi="Times New Roman" w:cs="Times New Roman"/>
          <w:sz w:val="28"/>
          <w:szCs w:val="28"/>
        </w:rPr>
        <w:t>с</w:t>
      </w:r>
      <w:r w:rsidRPr="0095343C">
        <w:rPr>
          <w:rFonts w:ascii="Times New Roman" w:eastAsiaTheme="minorEastAsia" w:hAnsi="Times New Roman" w:cs="Times New Roman"/>
          <w:sz w:val="28"/>
          <w:szCs w:val="28"/>
        </w:rPr>
        <w:t>и</w:t>
      </w:r>
      <w:r>
        <w:rPr>
          <w:rFonts w:ascii="Times New Roman" w:eastAsiaTheme="minorEastAsia" w:hAnsi="Times New Roman" w:cs="Times New Roman"/>
          <w:sz w:val="28"/>
          <w:szCs w:val="28"/>
        </w:rPr>
        <w:t>е</w:t>
      </w:r>
      <w:r w:rsidRPr="0095343C">
        <w:rPr>
          <w:rFonts w:ascii="Times New Roman" w:eastAsiaTheme="minorEastAsia" w:hAnsi="Times New Roman" w:cs="Times New Roman"/>
          <w:sz w:val="28"/>
          <w:szCs w:val="28"/>
        </w:rPr>
        <w:t xml:space="preserve">ттері жоқ. Сондықтан олар толық </w:t>
      </w:r>
      <w:r>
        <w:rPr>
          <w:rFonts w:ascii="Times New Roman" w:eastAsiaTheme="minorEastAsia" w:hAnsi="Times New Roman" w:cs="Times New Roman"/>
          <w:sz w:val="28"/>
          <w:szCs w:val="28"/>
        </w:rPr>
        <w:t xml:space="preserve">дифференциал бола алмайды. Егер жүйе алғашқы күйіне периодты түрде оралып отырса, ішкі энергияның </w:t>
      </w:r>
      <w:r>
        <w:rPr>
          <w:rFonts w:ascii="Times New Roman" w:eastAsiaTheme="minorEastAsia" w:hAnsi="Times New Roman" w:cs="Times New Roman"/>
          <w:sz w:val="28"/>
          <w:szCs w:val="28"/>
        </w:rPr>
        <w:lastRenderedPageBreak/>
        <w:t>өзгерісі нөлге тең</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dU</w:t>
      </w:r>
      <w:proofErr w:type="spellEnd"/>
      <w:r>
        <w:rPr>
          <w:rFonts w:ascii="Times New Roman" w:eastAsiaTheme="minorEastAsia" w:hAnsi="Times New Roman" w:cs="Times New Roman"/>
          <w:sz w:val="28"/>
          <w:szCs w:val="28"/>
          <w:lang w:val="en-US"/>
        </w:rPr>
        <w:t xml:space="preserve">=0). </w:t>
      </w:r>
      <w:r w:rsidRPr="0095343C">
        <w:rPr>
          <w:rFonts w:ascii="Times New Roman" w:eastAsiaTheme="minorEastAsia" w:hAnsi="Times New Roman" w:cs="Times New Roman"/>
          <w:sz w:val="28"/>
          <w:szCs w:val="28"/>
        </w:rPr>
        <w:t>Термодинами</w:t>
      </w:r>
      <w:r>
        <w:rPr>
          <w:rFonts w:ascii="Times New Roman" w:eastAsiaTheme="minorEastAsia" w:hAnsi="Times New Roman" w:cs="Times New Roman"/>
          <w:sz w:val="28"/>
          <w:szCs w:val="28"/>
        </w:rPr>
        <w:t>каның бірінші заңы</w:t>
      </w:r>
      <w:r w:rsidRPr="0095343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м</w:t>
      </w:r>
      <w:r w:rsidRPr="0095343C">
        <w:rPr>
          <w:rFonts w:ascii="Times New Roman" w:eastAsiaTheme="minorEastAsia" w:hAnsi="Times New Roman" w:cs="Times New Roman"/>
          <w:sz w:val="28"/>
          <w:szCs w:val="28"/>
        </w:rPr>
        <w:t>ынадай болып түрленеді:</w:t>
      </w:r>
    </w:p>
    <w:p w14:paraId="0EAAE918" w14:textId="165C1797" w:rsidR="0095343C" w:rsidRDefault="0095343C" w:rsidP="0095343C">
      <w:pPr>
        <w:ind w:firstLine="708"/>
        <w:jc w:val="center"/>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rPr>
        <w:drawing>
          <wp:inline distT="0" distB="0" distL="0" distR="0" wp14:anchorId="6601C79B" wp14:editId="6D5377A6">
            <wp:extent cx="3743847" cy="381053"/>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43847" cy="381053"/>
                    </a:xfrm>
                    <a:prstGeom prst="rect">
                      <a:avLst/>
                    </a:prstGeom>
                  </pic:spPr>
                </pic:pic>
              </a:graphicData>
            </a:graphic>
          </wp:inline>
        </w:drawing>
      </w:r>
    </w:p>
    <w:p w14:paraId="50D49208" w14:textId="42DA7574" w:rsidR="0095343C" w:rsidRDefault="0095343C" w:rsidP="0095343C">
      <w:pPr>
        <w:ind w:firstLine="708"/>
        <w:jc w:val="both"/>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rPr>
        <w:t xml:space="preserve">Жүйеге берілген жылу толығынан жұмыс істеуге жұмсалады. Яғни, сырттан берілген жылудан артық периодты түрде жұмыс істейтін қозғағышты (мәңгі қозғағышты) жасау мүмкін емес. Көлемі өзгергендегі қарапайым жүйенің істейтін жұмысын газдың ұлғаю немесе сығылу құбылыстарын пайдаланып тапқан өте ыңғайлы. Газ </w:t>
      </w:r>
      <w:r>
        <w:rPr>
          <w:rFonts w:ascii="Times New Roman" w:eastAsiaTheme="minorEastAsia" w:hAnsi="Times New Roman" w:cs="Times New Roman"/>
          <w:sz w:val="28"/>
          <w:szCs w:val="28"/>
        </w:rPr>
        <w:t>салмағы</w:t>
      </w:r>
      <w:r w:rsidRPr="0095343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ескерілмейтін </w:t>
      </w:r>
      <w:r w:rsidRPr="0095343C">
        <w:rPr>
          <w:rFonts w:ascii="Times New Roman" w:eastAsiaTheme="minorEastAsia" w:hAnsi="Times New Roman" w:cs="Times New Roman"/>
          <w:sz w:val="28"/>
          <w:szCs w:val="28"/>
        </w:rPr>
        <w:t xml:space="preserve">ауданы </w:t>
      </w:r>
      <w:r>
        <w:rPr>
          <w:rFonts w:ascii="Times New Roman" w:eastAsiaTheme="minorEastAsia" w:hAnsi="Times New Roman" w:cs="Times New Roman"/>
          <w:sz w:val="28"/>
          <w:szCs w:val="28"/>
          <w:lang w:val="en-US"/>
        </w:rPr>
        <w:t>S</w:t>
      </w:r>
      <w:r w:rsidRPr="0095343C">
        <w:rPr>
          <w:rFonts w:ascii="Times New Roman" w:eastAsiaTheme="minorEastAsia" w:hAnsi="Times New Roman" w:cs="Times New Roman"/>
          <w:sz w:val="28"/>
          <w:szCs w:val="28"/>
        </w:rPr>
        <w:t xml:space="preserve"> қозғалмалы поршені бар цилиндрдің Ішінде орналассын делік</w:t>
      </w:r>
      <w:r>
        <w:rPr>
          <w:rFonts w:ascii="Times New Roman" w:eastAsiaTheme="minorEastAsia" w:hAnsi="Times New Roman" w:cs="Times New Roman"/>
          <w:sz w:val="28"/>
          <w:szCs w:val="28"/>
          <w:lang w:val="en-US"/>
        </w:rPr>
        <w:t xml:space="preserve"> </w:t>
      </w:r>
      <w:r w:rsidRPr="0095343C">
        <w:rPr>
          <w:rFonts w:ascii="Times New Roman" w:eastAsiaTheme="minorEastAsia" w:hAnsi="Times New Roman" w:cs="Times New Roman"/>
          <w:sz w:val="28"/>
          <w:szCs w:val="28"/>
        </w:rPr>
        <w:t>(9.1.1-сызба).</w:t>
      </w:r>
    </w:p>
    <w:p w14:paraId="03667465" w14:textId="24819861" w:rsidR="0095343C" w:rsidRDefault="0095343C" w:rsidP="0095343C">
      <w:pPr>
        <w:ind w:firstLine="708"/>
        <w:jc w:val="center"/>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lang w:val="en-US"/>
        </w:rPr>
        <w:drawing>
          <wp:inline distT="0" distB="0" distL="0" distR="0" wp14:anchorId="1ABF782A" wp14:editId="3E719C34">
            <wp:extent cx="3334215" cy="297221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34215" cy="2972215"/>
                    </a:xfrm>
                    <a:prstGeom prst="rect">
                      <a:avLst/>
                    </a:prstGeom>
                  </pic:spPr>
                </pic:pic>
              </a:graphicData>
            </a:graphic>
          </wp:inline>
        </w:drawing>
      </w:r>
    </w:p>
    <w:p w14:paraId="4DA4E480" w14:textId="54A97698" w:rsidR="0095343C" w:rsidRDefault="0095343C" w:rsidP="0095343C">
      <w:pPr>
        <w:ind w:firstLine="708"/>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rPr>
        <w:t xml:space="preserve">Егер газ ұлғайып поршеньді өте кішкентай </w:t>
      </w:r>
      <w:r>
        <w:rPr>
          <w:rFonts w:ascii="Times New Roman" w:eastAsiaTheme="minorEastAsia" w:hAnsi="Times New Roman" w:cs="Times New Roman"/>
          <w:sz w:val="28"/>
          <w:szCs w:val="28"/>
          <w:lang w:val="en-US"/>
        </w:rPr>
        <w:t>dx</w:t>
      </w:r>
      <w:r w:rsidRPr="0095343C">
        <w:rPr>
          <w:rFonts w:ascii="Times New Roman" w:eastAsiaTheme="minorEastAsia" w:hAnsi="Times New Roman" w:cs="Times New Roman"/>
          <w:sz w:val="28"/>
          <w:szCs w:val="28"/>
        </w:rPr>
        <w:t xml:space="preserve"> қашықтыққа қозғалтса, оның істейтін жұмысы мына формуламен есептеледі:</w:t>
      </w:r>
    </w:p>
    <w:p w14:paraId="63F1E780" w14:textId="1BC3EE06" w:rsidR="0095343C" w:rsidRDefault="0095343C" w:rsidP="0095343C">
      <w:pPr>
        <w:ind w:firstLine="708"/>
        <w:jc w:val="center"/>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lang w:val="en-US"/>
        </w:rPr>
        <w:drawing>
          <wp:inline distT="0" distB="0" distL="0" distR="0" wp14:anchorId="468F1068" wp14:editId="79753068">
            <wp:extent cx="3715268" cy="219106"/>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15268" cy="219106"/>
                    </a:xfrm>
                    <a:prstGeom prst="rect">
                      <a:avLst/>
                    </a:prstGeom>
                  </pic:spPr>
                </pic:pic>
              </a:graphicData>
            </a:graphic>
          </wp:inline>
        </w:drawing>
      </w:r>
    </w:p>
    <w:p w14:paraId="3BE55120" w14:textId="46C24F53" w:rsidR="0095343C" w:rsidRDefault="0095343C" w:rsidP="0089690B">
      <w:pPr>
        <w:ind w:firstLine="708"/>
        <w:jc w:val="both"/>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rPr>
        <w:t>Сондықтан газ ұлғаю (dV&gt;0) үрдісінде оң (</w:t>
      </w:r>
      <w:proofErr w:type="spellStart"/>
      <w:r>
        <w:rPr>
          <w:rFonts w:ascii="Times New Roman" w:eastAsiaTheme="minorEastAsia" w:hAnsi="Times New Roman" w:cs="Times New Roman"/>
          <w:sz w:val="28"/>
          <w:szCs w:val="28"/>
        </w:rPr>
        <w:t>δ</w:t>
      </w:r>
      <w:r w:rsidRPr="0095343C">
        <w:rPr>
          <w:rFonts w:ascii="Times New Roman" w:eastAsiaTheme="minorEastAsia" w:hAnsi="Times New Roman" w:cs="Times New Roman"/>
          <w:sz w:val="28"/>
          <w:szCs w:val="28"/>
        </w:rPr>
        <w:t>А</w:t>
      </w:r>
      <w:proofErr w:type="spellEnd"/>
      <w:r w:rsidRPr="0095343C">
        <w:rPr>
          <w:rFonts w:ascii="Times New Roman" w:eastAsiaTheme="minorEastAsia" w:hAnsi="Times New Roman" w:cs="Times New Roman"/>
          <w:sz w:val="28"/>
          <w:szCs w:val="28"/>
        </w:rPr>
        <w:t>&gt;0), ал сығылу үрдісінде (dV&lt;0) теріс (</w:t>
      </w:r>
      <w:proofErr w:type="spellStart"/>
      <w:r>
        <w:rPr>
          <w:rFonts w:ascii="Times New Roman" w:eastAsiaTheme="minorEastAsia" w:hAnsi="Times New Roman" w:cs="Times New Roman"/>
          <w:sz w:val="28"/>
          <w:szCs w:val="28"/>
        </w:rPr>
        <w:t>δ</w:t>
      </w:r>
      <w:r w:rsidRPr="0095343C">
        <w:rPr>
          <w:rFonts w:ascii="Times New Roman" w:eastAsiaTheme="minorEastAsia" w:hAnsi="Times New Roman" w:cs="Times New Roman"/>
          <w:sz w:val="28"/>
          <w:szCs w:val="28"/>
        </w:rPr>
        <w:t>А</w:t>
      </w:r>
      <w:proofErr w:type="spellEnd"/>
      <w:r w:rsidRPr="0095343C">
        <w:rPr>
          <w:rFonts w:ascii="Times New Roman" w:eastAsiaTheme="minorEastAsia" w:hAnsi="Times New Roman" w:cs="Times New Roman"/>
          <w:sz w:val="28"/>
          <w:szCs w:val="28"/>
        </w:rPr>
        <w:t xml:space="preserve"> </w:t>
      </w:r>
      <w:r w:rsidRPr="0095343C">
        <w:rPr>
          <w:rFonts w:ascii="Times New Roman" w:eastAsiaTheme="minorEastAsia" w:hAnsi="Times New Roman" w:cs="Times New Roman"/>
          <w:sz w:val="28"/>
          <w:szCs w:val="28"/>
        </w:rPr>
        <w:t>&lt;0) жұмыс істейді. (9.1.5) формуласын сұйықтар мен қатты денелерге қолдануға болады. Әртүрлі термодинамикалық үрдістерді бір- бірімен салыстырғанда немесе зерттегенде оларды диаграмма арқылы кескіндеген ыңғайлы. Идеал газдың термодинамикалық күйі үш параметрмен (көлем, қысым, температура) сипатталады. Осы параметрлердің араларындағы тәуелділікті график арқылы кескіндеуді күйдің диаграммасы деп атайды. Кескінді үш өлшемді Р-V-Т координаталар диаграммасында тұрғызу міндетті емес. Өйткені бұл үш параметр бір- бірімен күй PV=RT теңдеуімен байланысқандықтан, екі өлшемді диаграмма дененің күйін толық сипаттайды. Кез келген үрдістің Р-Ѵ диаграммасын қарастырайық. Ордината осі қысымды, ал абсцисса осі көлемді өрнектесін. (9.1.2-сызба). Газдың күйі Р</w:t>
      </w:r>
      <w:r w:rsidR="0089690B">
        <w:rPr>
          <w:rFonts w:ascii="Times New Roman" w:eastAsiaTheme="minorEastAsia" w:hAnsi="Times New Roman" w:cs="Times New Roman"/>
          <w:sz w:val="28"/>
          <w:szCs w:val="28"/>
          <w:lang w:val="en-US"/>
        </w:rPr>
        <w:t>,</w:t>
      </w:r>
      <w:r w:rsidRPr="0095343C">
        <w:rPr>
          <w:rFonts w:ascii="Times New Roman" w:eastAsiaTheme="minorEastAsia" w:hAnsi="Times New Roman" w:cs="Times New Roman"/>
          <w:sz w:val="28"/>
          <w:szCs w:val="28"/>
        </w:rPr>
        <w:t xml:space="preserve"> Ѵ, Т </w:t>
      </w:r>
      <w:r w:rsidRPr="0095343C">
        <w:rPr>
          <w:rFonts w:ascii="Times New Roman" w:eastAsiaTheme="minorEastAsia" w:hAnsi="Times New Roman" w:cs="Times New Roman"/>
          <w:sz w:val="28"/>
          <w:szCs w:val="28"/>
        </w:rPr>
        <w:lastRenderedPageBreak/>
        <w:t>параметрлерінің қандай да бір мәндерінде</w:t>
      </w:r>
      <w:r w:rsidR="0089690B">
        <w:rPr>
          <w:rFonts w:ascii="Times New Roman" w:eastAsiaTheme="minorEastAsia" w:hAnsi="Times New Roman" w:cs="Times New Roman"/>
          <w:sz w:val="28"/>
          <w:szCs w:val="28"/>
          <w:lang w:val="en-US"/>
        </w:rPr>
        <w:t xml:space="preserve"> </w:t>
      </w:r>
      <w:r w:rsidR="0089690B" w:rsidRPr="0089690B">
        <w:rPr>
          <w:rFonts w:ascii="Times New Roman" w:eastAsiaTheme="minorEastAsia" w:hAnsi="Times New Roman" w:cs="Times New Roman"/>
          <w:sz w:val="28"/>
          <w:szCs w:val="28"/>
          <w:lang w:val="en-US"/>
        </w:rPr>
        <w:t xml:space="preserve">Р-Ѵ </w:t>
      </w:r>
      <w:r w:rsidR="0089690B" w:rsidRPr="0089690B">
        <w:rPr>
          <w:rFonts w:ascii="Times New Roman" w:eastAsiaTheme="minorEastAsia" w:hAnsi="Times New Roman" w:cs="Times New Roman"/>
          <w:sz w:val="28"/>
          <w:szCs w:val="28"/>
        </w:rPr>
        <w:t>диаграммасында 1 нүктесімен кескінделеді. 1-ші нүктенің орны барлық үш параметрмен анықталғандықтан, берілген күйдегі идеал газдың ішкі энергиясын U</w:t>
      </w:r>
      <w:r w:rsidR="0089690B" w:rsidRPr="0089690B">
        <w:rPr>
          <w:rFonts w:ascii="Times New Roman" w:eastAsiaTheme="minorEastAsia" w:hAnsi="Times New Roman" w:cs="Times New Roman"/>
          <w:sz w:val="28"/>
          <w:szCs w:val="28"/>
          <w:vertAlign w:val="subscript"/>
        </w:rPr>
        <w:t>1</w:t>
      </w:r>
      <w:r w:rsidR="0089690B" w:rsidRPr="0089690B">
        <w:rPr>
          <w:rFonts w:ascii="Times New Roman" w:eastAsiaTheme="minorEastAsia" w:hAnsi="Times New Roman" w:cs="Times New Roman"/>
          <w:sz w:val="28"/>
          <w:szCs w:val="28"/>
        </w:rPr>
        <w:t>, сипаттайды.</w:t>
      </w:r>
    </w:p>
    <w:p w14:paraId="2632C3EF" w14:textId="2DC69689"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3689E3E1" wp14:editId="62F80DF8">
            <wp:extent cx="3543795" cy="274358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43795" cy="2743583"/>
                    </a:xfrm>
                    <a:prstGeom prst="rect">
                      <a:avLst/>
                    </a:prstGeom>
                  </pic:spPr>
                </pic:pic>
              </a:graphicData>
            </a:graphic>
          </wp:inline>
        </w:drawing>
      </w:r>
    </w:p>
    <w:p w14:paraId="77225534" w14:textId="18401698"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Оқшауланған жүйедегі газ сырттан ешқандай жылу алмай жұмыс істесін делік. Газдың көлемі dѴ ұлғайғанда істелінетін элементар жұмыс (</w:t>
      </w:r>
      <w:r>
        <w:rPr>
          <w:rFonts w:ascii="Times New Roman" w:eastAsiaTheme="minorEastAsia" w:hAnsi="Times New Roman" w:cs="Times New Roman"/>
          <w:sz w:val="28"/>
          <w:szCs w:val="28"/>
        </w:rPr>
        <w:t>δ</w:t>
      </w:r>
      <w:r>
        <w:rPr>
          <w:rFonts w:ascii="Times New Roman" w:eastAsiaTheme="minorEastAsia" w:hAnsi="Times New Roman" w:cs="Times New Roman"/>
          <w:sz w:val="28"/>
          <w:szCs w:val="28"/>
          <w:lang w:val="en-US"/>
        </w:rPr>
        <w:t>A</w:t>
      </w:r>
      <w:r w:rsidRPr="0089690B">
        <w:rPr>
          <w:rFonts w:ascii="Times New Roman" w:eastAsiaTheme="minorEastAsia" w:hAnsi="Times New Roman" w:cs="Times New Roman"/>
          <w:sz w:val="28"/>
          <w:szCs w:val="28"/>
        </w:rPr>
        <w:t>=</w:t>
      </w:r>
      <w:proofErr w:type="spellStart"/>
      <w:r w:rsidRPr="0089690B">
        <w:rPr>
          <w:rFonts w:ascii="Times New Roman" w:eastAsiaTheme="minorEastAsia" w:hAnsi="Times New Roman" w:cs="Times New Roman"/>
          <w:sz w:val="28"/>
          <w:szCs w:val="28"/>
        </w:rPr>
        <w:t>pdV</w:t>
      </w:r>
      <w:proofErr w:type="spellEnd"/>
      <w:r w:rsidRPr="0089690B">
        <w:rPr>
          <w:rFonts w:ascii="Times New Roman" w:eastAsiaTheme="minorEastAsia" w:hAnsi="Times New Roman" w:cs="Times New Roman"/>
          <w:sz w:val="28"/>
          <w:szCs w:val="28"/>
        </w:rPr>
        <w:t>) сызбада штрихталған фигураның ауданымен анықталады. Газ 1-ші күйден 2-ші күйге өткенде ұлғаю жұмысы 1</w:t>
      </w:r>
      <w:r w:rsidRPr="0089690B">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2</w:t>
      </w:r>
      <w:r w:rsidRPr="0089690B">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3</w:t>
      </w:r>
      <w:r w:rsidRPr="0089690B">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4 фигурасының ауданына тең:</w:t>
      </w:r>
    </w:p>
    <w:p w14:paraId="741C1809" w14:textId="0000B174" w:rsidR="0089690B" w:rsidRP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35A45A60" wp14:editId="7D2BE74B">
            <wp:extent cx="3458058" cy="600159"/>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58058" cy="600159"/>
                    </a:xfrm>
                    <a:prstGeom prst="rect">
                      <a:avLst/>
                    </a:prstGeom>
                  </pic:spPr>
                </pic:pic>
              </a:graphicData>
            </a:graphic>
          </wp:inline>
        </w:drawing>
      </w:r>
    </w:p>
    <w:p w14:paraId="7FC475B0" w14:textId="2E1DCAB4" w:rsidR="0089690B" w:rsidRDefault="0089690B" w:rsidP="0089690B">
      <w:pPr>
        <w:ind w:firstLine="708"/>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Газдың 2-ші күйдегі ішкі энергиясы 1), болса, энергияның сақталу заңы бойынша, газдың ұлғаю А жұмысы оның ішкі энергиясының кемуінің есебінен істеледі:</w:t>
      </w:r>
    </w:p>
    <w:p w14:paraId="57E6A610" w14:textId="2D140103"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73779ACA" wp14:editId="4E7A3B42">
            <wp:extent cx="4544059" cy="447737"/>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44059" cy="447737"/>
                    </a:xfrm>
                    <a:prstGeom prst="rect">
                      <a:avLst/>
                    </a:prstGeom>
                  </pic:spPr>
                </pic:pic>
              </a:graphicData>
            </a:graphic>
          </wp:inline>
        </w:drawing>
      </w:r>
    </w:p>
    <w:p w14:paraId="3138344A" w14:textId="44E07F2C"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 xml:space="preserve">1-ші күйден 2-ші күйге а жолымен өту ә жолымен өтумен салыстырғанда көп жылуды қажет етеді. (Артық жұмыс істелінеді). Қарастырып отырған екі жағдайда газдың бастапқы және соңғы күйлері бірдей. Бірінші күйде дененің жылуы көп деп айтуға болмайды. Денелердің жылулық қасиеттерін сипаттау үшін термодинамикада жылу сыйымдылық ұғымы кеңінен қолданылады. Денеге берілген жылу </w:t>
      </w:r>
      <w:proofErr w:type="spellStart"/>
      <w:r>
        <w:rPr>
          <w:rFonts w:ascii="Times New Roman" w:eastAsiaTheme="minorEastAsia" w:hAnsi="Times New Roman" w:cs="Times New Roman"/>
          <w:sz w:val="28"/>
          <w:szCs w:val="28"/>
          <w:lang w:val="en-US"/>
        </w:rPr>
        <w:t>δQ</w:t>
      </w:r>
      <w:proofErr w:type="spellEnd"/>
      <w:r w:rsidRPr="0089690B">
        <w:rPr>
          <w:rFonts w:ascii="Times New Roman" w:eastAsiaTheme="minorEastAsia" w:hAnsi="Times New Roman" w:cs="Times New Roman"/>
          <w:sz w:val="28"/>
          <w:szCs w:val="28"/>
        </w:rPr>
        <w:t xml:space="preserve"> мөлшерінің температураның ат өзгеруінің қатынасына тең шаманы жылу сыйымдылық деп атайды. Теориялық есептеулер мен тәжірибелерден алынған нәтижелер денелердің жылу сыйымдылықтары оның химиялық құрамына, массасы мен термодинамикалық күйіне (мысалы, температураға) және берілген </w:t>
      </w:r>
      <w:proofErr w:type="spellStart"/>
      <w:r>
        <w:rPr>
          <w:rFonts w:ascii="Times New Roman" w:eastAsiaTheme="minorEastAsia" w:hAnsi="Times New Roman" w:cs="Times New Roman"/>
          <w:sz w:val="28"/>
          <w:szCs w:val="28"/>
          <w:lang w:val="en-US"/>
        </w:rPr>
        <w:t>δQ</w:t>
      </w:r>
      <w:proofErr w:type="spellEnd"/>
      <w:r w:rsidRPr="0089690B">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 xml:space="preserve">жылудың әсерінен болатын күйдің өзгеру үрдісіне тәуелді екендігін көрсетті. </w:t>
      </w:r>
      <w:r w:rsidRPr="0089690B">
        <w:rPr>
          <w:rFonts w:ascii="Times New Roman" w:eastAsiaTheme="minorEastAsia" w:hAnsi="Times New Roman" w:cs="Times New Roman"/>
          <w:sz w:val="28"/>
          <w:szCs w:val="28"/>
        </w:rPr>
        <w:lastRenderedPageBreak/>
        <w:t>Біртекті денелер үшін меншікті молярлық жылу</w:t>
      </w:r>
      <w:r>
        <w:rPr>
          <w:rFonts w:ascii="Times New Roman" w:eastAsiaTheme="minorEastAsia" w:hAnsi="Times New Roman" w:cs="Times New Roman"/>
          <w:sz w:val="28"/>
          <w:szCs w:val="28"/>
          <w:lang w:val="en-US"/>
        </w:rPr>
        <w:t xml:space="preserve"> </w:t>
      </w:r>
      <w:r w:rsidRPr="0089690B">
        <w:rPr>
          <w:rFonts w:ascii="Times New Roman" w:eastAsiaTheme="minorEastAsia" w:hAnsi="Times New Roman" w:cs="Times New Roman"/>
          <w:sz w:val="28"/>
          <w:szCs w:val="28"/>
        </w:rPr>
        <w:t xml:space="preserve">сыйымдылықтарды пайдаланған қолайлы. Қарастырылып отырған термодинамикалық үрдісте заттың </w:t>
      </w:r>
      <w:r>
        <w:rPr>
          <w:rFonts w:ascii="Times New Roman" w:eastAsiaTheme="minorEastAsia" w:hAnsi="Times New Roman" w:cs="Times New Roman"/>
          <w:sz w:val="28"/>
          <w:szCs w:val="28"/>
          <w:lang w:val="en-US"/>
        </w:rPr>
        <w:t>1</w:t>
      </w:r>
      <w:r w:rsidRPr="0089690B">
        <w:rPr>
          <w:rFonts w:ascii="Times New Roman" w:eastAsiaTheme="minorEastAsia" w:hAnsi="Times New Roman" w:cs="Times New Roman"/>
          <w:sz w:val="28"/>
          <w:szCs w:val="28"/>
        </w:rPr>
        <w:t xml:space="preserve"> кг массасының температурасын 1 К өзгертуге жұмсалған жылу мөлшерін меншікті сылу сыйымдылық деп атайды:</w:t>
      </w:r>
    </w:p>
    <w:p w14:paraId="668ABA03" w14:textId="6D490271"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24EF9E2A" wp14:editId="17938781">
            <wp:extent cx="4001058" cy="50489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01058" cy="504895"/>
                    </a:xfrm>
                    <a:prstGeom prst="rect">
                      <a:avLst/>
                    </a:prstGeom>
                  </pic:spPr>
                </pic:pic>
              </a:graphicData>
            </a:graphic>
          </wp:inline>
        </w:drawing>
      </w:r>
    </w:p>
    <w:p w14:paraId="5DD15DC0" w14:textId="5C8B91FC"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Молярлық масса - бір моль заттың мөлшерінің температурасын ІК өзгертуге жұмсалған жылу мөлшеріне тең шама:</w:t>
      </w:r>
    </w:p>
    <w:p w14:paraId="7B407358" w14:textId="75EFCF94"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0BFB4E3D" wp14:editId="42F53C2C">
            <wp:extent cx="3829584" cy="76210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29584" cy="762106"/>
                    </a:xfrm>
                    <a:prstGeom prst="rect">
                      <a:avLst/>
                    </a:prstGeom>
                  </pic:spPr>
                </pic:pic>
              </a:graphicData>
            </a:graphic>
          </wp:inline>
        </w:drawing>
      </w:r>
    </w:p>
    <w:p w14:paraId="37FFF7A5" w14:textId="571DAC88"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Мұндағы, М - заттың молярлық массасы, с - заттың меншікті жылу сыйымдылығы. (9.1.9) формуласынан жылу мөлшерін табамыз:</w:t>
      </w:r>
    </w:p>
    <w:p w14:paraId="2836516C" w14:textId="208B4AC9"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1AC0B53F" wp14:editId="6DF5FC83">
            <wp:extent cx="3839111" cy="666843"/>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39111" cy="666843"/>
                    </a:xfrm>
                    <a:prstGeom prst="rect">
                      <a:avLst/>
                    </a:prstGeom>
                  </pic:spPr>
                </pic:pic>
              </a:graphicData>
            </a:graphic>
          </wp:inline>
        </w:drawing>
      </w:r>
    </w:p>
    <w:p w14:paraId="429C1C2F" w14:textId="3972F8DB"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(9.1.10) формуласын пайдалансақ, термодинамиканың бірінші заңы бір моль зат үшін (</w:t>
      </w:r>
      <w:r>
        <w:rPr>
          <w:rFonts w:ascii="Times New Roman" w:eastAsiaTheme="minorEastAsia" w:hAnsi="Times New Roman" w:cs="Times New Roman"/>
          <w:sz w:val="28"/>
          <w:szCs w:val="28"/>
          <w:lang w:val="en-US"/>
        </w:rPr>
        <w:t>m</w:t>
      </w:r>
      <w:r w:rsidRPr="0089690B">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M=</w:t>
      </w:r>
      <w:r w:rsidRPr="0089690B">
        <w:rPr>
          <w:rFonts w:ascii="Times New Roman" w:eastAsiaTheme="minorEastAsia" w:hAnsi="Times New Roman" w:cs="Times New Roman"/>
          <w:sz w:val="28"/>
          <w:szCs w:val="28"/>
        </w:rPr>
        <w:t>1) төмендегідей түрленеді:</w:t>
      </w:r>
    </w:p>
    <w:p w14:paraId="4466C944" w14:textId="2463AEB3"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lang w:val="en-US"/>
        </w:rPr>
        <w:drawing>
          <wp:inline distT="0" distB="0" distL="0" distR="0" wp14:anchorId="1F31CE57" wp14:editId="54C593C1">
            <wp:extent cx="4353533" cy="409632"/>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353533" cy="409632"/>
                    </a:xfrm>
                    <a:prstGeom prst="rect">
                      <a:avLst/>
                    </a:prstGeom>
                  </pic:spPr>
                </pic:pic>
              </a:graphicData>
            </a:graphic>
          </wp:inline>
        </w:drawing>
      </w:r>
    </w:p>
    <w:p w14:paraId="48B04261" w14:textId="582AC348"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 xml:space="preserve">Егер газ тұрақты көлемде </w:t>
      </w:r>
      <w:r>
        <w:rPr>
          <w:rFonts w:ascii="Times New Roman" w:eastAsiaTheme="minorEastAsia" w:hAnsi="Times New Roman" w:cs="Times New Roman"/>
          <w:sz w:val="28"/>
          <w:szCs w:val="28"/>
          <w:lang w:val="en-US"/>
        </w:rPr>
        <w:t>V=const</w:t>
      </w:r>
      <w:r w:rsidRPr="0089690B">
        <w:rPr>
          <w:rFonts w:ascii="Times New Roman" w:eastAsiaTheme="minorEastAsia" w:hAnsi="Times New Roman" w:cs="Times New Roman"/>
          <w:sz w:val="28"/>
          <w:szCs w:val="28"/>
        </w:rPr>
        <w:t xml:space="preserve"> қыздырылса, (изохоралық үрдіс) сыртқы күштердің істейтін жұмысы нөлге тең. Яғни, газға берілген жылу толығымен ішкі энергияны арттыруға жұмсалады. </w:t>
      </w:r>
      <w:r w:rsidRPr="0089690B">
        <w:rPr>
          <w:rFonts w:ascii="Times New Roman" w:eastAsiaTheme="minorEastAsia" w:hAnsi="Times New Roman" w:cs="Times New Roman"/>
          <w:sz w:val="28"/>
          <w:szCs w:val="28"/>
        </w:rPr>
        <w:drawing>
          <wp:inline distT="0" distB="0" distL="0" distR="0" wp14:anchorId="6984F8DC" wp14:editId="753D6DC3">
            <wp:extent cx="804333" cy="243171"/>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25041" cy="249431"/>
                    </a:xfrm>
                    <a:prstGeom prst="rect">
                      <a:avLst/>
                    </a:prstGeom>
                  </pic:spPr>
                </pic:pic>
              </a:graphicData>
            </a:graphic>
          </wp:inline>
        </w:drawing>
      </w:r>
      <w:r w:rsidRPr="0089690B">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болғандықтан, термодинамиканың бірінші заңынан мына теңдік шығады:</w:t>
      </w:r>
    </w:p>
    <w:p w14:paraId="458B3BA1" w14:textId="2EEA73D8" w:rsidR="00DF23E0" w:rsidRDefault="00DF23E0" w:rsidP="0089690B">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736AE288" wp14:editId="1F0F2A47">
            <wp:extent cx="5274733" cy="603874"/>
            <wp:effectExtent l="0" t="0" r="254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99749" cy="606738"/>
                    </a:xfrm>
                    <a:prstGeom prst="rect">
                      <a:avLst/>
                    </a:prstGeom>
                  </pic:spPr>
                </pic:pic>
              </a:graphicData>
            </a:graphic>
          </wp:inline>
        </w:drawing>
      </w:r>
    </w:p>
    <w:p w14:paraId="546E5D59" w14:textId="52C6D5E5" w:rsidR="00DF23E0" w:rsidRDefault="00DF23E0" w:rsidP="00DF23E0">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DF23E0">
        <w:rPr>
          <w:rFonts w:ascii="Times New Roman" w:eastAsiaTheme="minorEastAsia" w:hAnsi="Times New Roman" w:cs="Times New Roman"/>
          <w:sz w:val="28"/>
          <w:szCs w:val="28"/>
        </w:rPr>
        <w:t xml:space="preserve">Тұрақты көлемдегі газдың молярлық массасы </w:t>
      </w:r>
      <w:r>
        <w:rPr>
          <w:rFonts w:ascii="Times New Roman" w:eastAsiaTheme="minorEastAsia" w:hAnsi="Times New Roman" w:cs="Times New Roman"/>
          <w:sz w:val="28"/>
          <w:szCs w:val="28"/>
          <w:lang w:val="en-US"/>
        </w:rPr>
        <w:t>1</w:t>
      </w:r>
      <w:r w:rsidRPr="00DF23E0">
        <w:rPr>
          <w:rFonts w:ascii="Times New Roman" w:eastAsiaTheme="minorEastAsia" w:hAnsi="Times New Roman" w:cs="Times New Roman"/>
          <w:sz w:val="28"/>
          <w:szCs w:val="28"/>
        </w:rPr>
        <w:t xml:space="preserve"> моль газдың температурасын </w:t>
      </w:r>
      <w:r>
        <w:rPr>
          <w:rFonts w:ascii="Times New Roman" w:eastAsiaTheme="minorEastAsia" w:hAnsi="Times New Roman" w:cs="Times New Roman"/>
          <w:sz w:val="28"/>
          <w:szCs w:val="28"/>
          <w:lang w:val="en-US"/>
        </w:rPr>
        <w:t>1</w:t>
      </w:r>
      <w:r w:rsidRPr="00DF23E0">
        <w:rPr>
          <w:rFonts w:ascii="Times New Roman" w:eastAsiaTheme="minorEastAsia" w:hAnsi="Times New Roman" w:cs="Times New Roman"/>
          <w:sz w:val="28"/>
          <w:szCs w:val="28"/>
        </w:rPr>
        <w:t>К көтергенде ішкі энергияның өзгерісіне тең шама</w:t>
      </w:r>
      <w:r>
        <w:rPr>
          <w:rFonts w:ascii="Times New Roman" w:eastAsiaTheme="minorEastAsia" w:hAnsi="Times New Roman" w:cs="Times New Roman"/>
          <w:sz w:val="28"/>
          <w:szCs w:val="28"/>
          <w:lang w:val="en-US"/>
        </w:rPr>
        <w:t xml:space="preserve"> </w:t>
      </w:r>
      <w:r w:rsidRPr="00DF23E0">
        <w:rPr>
          <w:rFonts w:ascii="Times New Roman" w:eastAsiaTheme="minorEastAsia" w:hAnsi="Times New Roman" w:cs="Times New Roman"/>
          <w:sz w:val="28"/>
          <w:szCs w:val="28"/>
        </w:rPr>
        <w:t>(8.4.4) формуласынан мына теңдік шығады:</w:t>
      </w:r>
    </w:p>
    <w:p w14:paraId="2C0E5B21" w14:textId="3DCADD86" w:rsidR="00DF23E0" w:rsidRDefault="00DF23E0" w:rsidP="00DF23E0">
      <w:pPr>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07844691" wp14:editId="3756F3F0">
            <wp:extent cx="5940425" cy="1164590"/>
            <wp:effectExtent l="0" t="0" r="317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1164590"/>
                    </a:xfrm>
                    <a:prstGeom prst="rect">
                      <a:avLst/>
                    </a:prstGeom>
                  </pic:spPr>
                </pic:pic>
              </a:graphicData>
            </a:graphic>
          </wp:inline>
        </w:drawing>
      </w:r>
    </w:p>
    <w:p w14:paraId="00B350D4" w14:textId="7A3089D6"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lastRenderedPageBreak/>
        <w:t xml:space="preserve">Егер газ тұрақты қысымда </w:t>
      </w:r>
      <w:r>
        <w:rPr>
          <w:rFonts w:ascii="Times New Roman" w:eastAsiaTheme="minorEastAsia" w:hAnsi="Times New Roman" w:cs="Times New Roman"/>
          <w:sz w:val="28"/>
          <w:szCs w:val="28"/>
          <w:lang w:val="en-US"/>
        </w:rPr>
        <w:t>p=const</w:t>
      </w:r>
      <w:r w:rsidRPr="00DF23E0">
        <w:rPr>
          <w:rFonts w:ascii="Times New Roman" w:eastAsiaTheme="minorEastAsia" w:hAnsi="Times New Roman" w:cs="Times New Roman"/>
          <w:sz w:val="28"/>
          <w:szCs w:val="28"/>
        </w:rPr>
        <w:t xml:space="preserve"> қыздырылса, (изобаралық үрдіс) (9.1.11) өрнегі мынадай болып түрленеді:</w:t>
      </w:r>
      <w:r>
        <w:rPr>
          <w:rFonts w:ascii="Times New Roman" w:eastAsiaTheme="minorEastAsia" w:hAnsi="Times New Roman" w:cs="Times New Roman"/>
          <w:sz w:val="28"/>
          <w:szCs w:val="28"/>
          <w:lang w:val="en-US"/>
        </w:rPr>
        <w:t xml:space="preserve"> </w:t>
      </w:r>
    </w:p>
    <w:p w14:paraId="27AA3B60" w14:textId="0CA03EB0" w:rsidR="00DF23E0" w:rsidRDefault="00DF23E0" w:rsidP="00DF23E0">
      <w:pPr>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03FC1997" wp14:editId="796E680E">
            <wp:extent cx="4591691" cy="97168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591691" cy="971686"/>
                    </a:xfrm>
                    <a:prstGeom prst="rect">
                      <a:avLst/>
                    </a:prstGeom>
                  </pic:spPr>
                </pic:pic>
              </a:graphicData>
            </a:graphic>
          </wp:inline>
        </w:drawing>
      </w:r>
    </w:p>
    <w:p w14:paraId="4AC2CE0F" w14:textId="0A67B9E5" w:rsidR="00DF23E0" w:rsidRDefault="00DF23E0" w:rsidP="00DF23E0">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Идеал газдың Ішкі энергиясы температураға ғана тәуелді және оның температура бойынша өзгерісі әрқашан </w:t>
      </w:r>
      <w:r>
        <w:rPr>
          <w:rFonts w:ascii="Times New Roman" w:eastAsiaTheme="minorEastAsia" w:hAnsi="Times New Roman" w:cs="Times New Roman"/>
          <w:sz w:val="28"/>
          <w:szCs w:val="28"/>
          <w:lang w:val="en-US"/>
        </w:rPr>
        <w:t>C</w:t>
      </w:r>
      <w:r w:rsidRPr="00DF23E0">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Тең болатындығын ескерсек, төмендегі теңдікті аламыз:</w:t>
      </w:r>
    </w:p>
    <w:p w14:paraId="79003B5F" w14:textId="53B82C90"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5B926FC5" wp14:editId="1BD6C225">
            <wp:extent cx="5068007" cy="1247949"/>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068007" cy="1247949"/>
                    </a:xfrm>
                    <a:prstGeom prst="rect">
                      <a:avLst/>
                    </a:prstGeom>
                  </pic:spPr>
                </pic:pic>
              </a:graphicData>
            </a:graphic>
          </wp:inline>
        </w:drawing>
      </w:r>
    </w:p>
    <w:p w14:paraId="4C784592" w14:textId="6B31BA5B" w:rsidR="00DF23E0" w:rsidRDefault="00DF23E0" w:rsidP="00DF23E0">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(9.1.16) теңдігі Майер теңдеуі деп аталады. Ол тұрақты қысымдағы </w:t>
      </w:r>
      <w:r>
        <w:rPr>
          <w:rFonts w:ascii="Times New Roman" w:eastAsiaTheme="minorEastAsia" w:hAnsi="Times New Roman" w:cs="Times New Roman"/>
          <w:sz w:val="28"/>
          <w:szCs w:val="28"/>
          <w:lang w:val="en-US"/>
        </w:rPr>
        <w:t>C</w:t>
      </w:r>
      <w:r>
        <w:rPr>
          <w:rFonts w:ascii="Times New Roman" w:eastAsiaTheme="minorEastAsia" w:hAnsi="Times New Roman" w:cs="Times New Roman"/>
          <w:sz w:val="28"/>
          <w:szCs w:val="28"/>
          <w:vertAlign w:val="subscript"/>
          <w:lang w:val="en-US"/>
        </w:rPr>
        <w:t>p</w:t>
      </w:r>
      <w:r w:rsidRPr="00DF23E0">
        <w:rPr>
          <w:rFonts w:ascii="Times New Roman" w:eastAsiaTheme="minorEastAsia" w:hAnsi="Times New Roman" w:cs="Times New Roman"/>
          <w:sz w:val="28"/>
          <w:szCs w:val="28"/>
        </w:rPr>
        <w:t xml:space="preserve"> жылу сыйымдылық тұрақты көлемдегі </w:t>
      </w:r>
      <w:r>
        <w:rPr>
          <w:rFonts w:ascii="Times New Roman" w:eastAsiaTheme="minorEastAsia" w:hAnsi="Times New Roman" w:cs="Times New Roman"/>
          <w:sz w:val="28"/>
          <w:szCs w:val="28"/>
          <w:lang w:val="en-US"/>
        </w:rPr>
        <w:t>C</w:t>
      </w:r>
      <w:r w:rsidRPr="00DF23E0">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жылу сыйымдылықтан универсал газ тұрақтысының шамасына артық екендігін көрсетеді. Бұл құбылыс изобаралық үрдісте газға берілген жылу мөлшері, газдың ішкі энергиясын өзгертуге ғана емес, сонымен қатар жұмыс істеуге жұмсалатындығымен түсіндіріледі. (9.1.14) теңдігін пайдаланып (9.1.15) өрнегімен түрлендірейік:</w:t>
      </w:r>
    </w:p>
    <w:p w14:paraId="27126FC0" w14:textId="13128438"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48670CF1" wp14:editId="34686706">
            <wp:extent cx="3343742" cy="638264"/>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343742" cy="638264"/>
                    </a:xfrm>
                    <a:prstGeom prst="rect">
                      <a:avLst/>
                    </a:prstGeom>
                  </pic:spPr>
                </pic:pic>
              </a:graphicData>
            </a:graphic>
          </wp:inline>
        </w:drawing>
      </w:r>
    </w:p>
    <w:p w14:paraId="08FB39BF" w14:textId="7A097D11"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Термодинамикалық үрдістерді зерттегенде әрбір газ үшін </w:t>
      </w:r>
      <w:r>
        <w:rPr>
          <w:rFonts w:ascii="Times New Roman" w:eastAsiaTheme="minorEastAsia" w:hAnsi="Times New Roman" w:cs="Times New Roman"/>
          <w:sz w:val="28"/>
          <w:szCs w:val="28"/>
          <w:lang w:val="en-US"/>
        </w:rPr>
        <w:t>C</w:t>
      </w:r>
      <w:r>
        <w:rPr>
          <w:rFonts w:ascii="Times New Roman" w:eastAsiaTheme="minorEastAsia" w:hAnsi="Times New Roman" w:cs="Times New Roman"/>
          <w:sz w:val="28"/>
          <w:szCs w:val="28"/>
          <w:vertAlign w:val="subscript"/>
          <w:lang w:val="en-US"/>
        </w:rPr>
        <w:t>p</w:t>
      </w:r>
      <w:r w:rsidRPr="00DF23E0">
        <w:rPr>
          <w:rFonts w:ascii="Times New Roman" w:eastAsiaTheme="minorEastAsia" w:hAnsi="Times New Roman" w:cs="Times New Roman"/>
          <w:sz w:val="28"/>
          <w:szCs w:val="28"/>
        </w:rPr>
        <w:t xml:space="preserve"> ның </w:t>
      </w:r>
      <w:r>
        <w:rPr>
          <w:rFonts w:ascii="Times New Roman" w:eastAsiaTheme="minorEastAsia" w:hAnsi="Times New Roman" w:cs="Times New Roman"/>
          <w:sz w:val="28"/>
          <w:szCs w:val="28"/>
          <w:lang w:val="en-US"/>
        </w:rPr>
        <w:t>C</w:t>
      </w:r>
      <w:r>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қатынасын білудің маңызы үлкен:</w:t>
      </w:r>
    </w:p>
    <w:p w14:paraId="523473C8" w14:textId="157D4554"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01D9676F" wp14:editId="0C61BE7B">
            <wp:extent cx="3353268" cy="409632"/>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353268" cy="409632"/>
                    </a:xfrm>
                    <a:prstGeom prst="rect">
                      <a:avLst/>
                    </a:prstGeom>
                  </pic:spPr>
                </pic:pic>
              </a:graphicData>
            </a:graphic>
          </wp:inline>
        </w:drawing>
      </w:r>
    </w:p>
    <w:p w14:paraId="39588B37" w14:textId="30720296" w:rsidR="00DF23E0" w:rsidRDefault="00DF23E0" w:rsidP="00DF23E0">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(9.1.14) және (9.1.17) формулаларынан молярлық жылу сыйымдылықтар тек еркіндік дәрежесіне тәуелді екендігін көреміз. Яғни, температураға байланысты өзгермейді. Бұл тұжырымдама молекула-кинетикалық теорияда бір атомды газдар үшін үлкен температура аралығында дұрыс. Екі атомды газдарда еркіндік дәрежесі температураға тәуелді. Энергияның еркіндік дәрежелерімен үлестірілу заңы бойынша, бөлме температурасында C</w:t>
      </w:r>
      <w:r w:rsidRPr="00DF23E0">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=7/2R. Тәжірибе жүзінде алынған нәтижелерге сүйенсек, сутегінің тұрақты көлемдегі C</w:t>
      </w:r>
      <w:r w:rsidRPr="00DF23E0">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молярлық жылу сыйымдылығы температураға байланысты өзгереді. Төменгі 50 К температурада С</w:t>
      </w:r>
      <w:r>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 3/2R, бөлменің</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температурасында С</w:t>
      </w:r>
      <w:r>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 xml:space="preserve">= 5/2R, </w:t>
      </w:r>
      <w:r w:rsidRPr="00DF23E0">
        <w:rPr>
          <w:rFonts w:ascii="Times New Roman" w:eastAsiaTheme="minorEastAsia" w:hAnsi="Times New Roman" w:cs="Times New Roman"/>
          <w:sz w:val="28"/>
          <w:szCs w:val="28"/>
        </w:rPr>
        <w:lastRenderedPageBreak/>
        <w:t>(теориялық есептеулер бойынша 7/2R) жоғарғы температурада С</w:t>
      </w:r>
      <w:r>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 7/2R (9.1.3-сызба).</w:t>
      </w:r>
    </w:p>
    <w:p w14:paraId="3C6750D1" w14:textId="20508EC5"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lang w:val="en-US"/>
        </w:rPr>
        <w:drawing>
          <wp:inline distT="0" distB="0" distL="0" distR="0" wp14:anchorId="4D81D230" wp14:editId="26DF192E">
            <wp:extent cx="5940425" cy="2653030"/>
            <wp:effectExtent l="0" t="0" r="317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2653030"/>
                    </a:xfrm>
                    <a:prstGeom prst="rect">
                      <a:avLst/>
                    </a:prstGeom>
                  </pic:spPr>
                </pic:pic>
              </a:graphicData>
            </a:graphic>
          </wp:inline>
        </w:drawing>
      </w:r>
    </w:p>
    <w:p w14:paraId="47BF786C" w14:textId="28068749" w:rsidR="00DF23E0" w:rsidRDefault="00DF23E0" w:rsidP="00DF23E0">
      <w:pPr>
        <w:ind w:firstLine="708"/>
        <w:jc w:val="both"/>
        <w:rPr>
          <w:rFonts w:ascii="Times New Roman" w:eastAsiaTheme="minorEastAsia" w:hAnsi="Times New Roman" w:cs="Times New Roman"/>
          <w:sz w:val="28"/>
          <w:szCs w:val="28"/>
        </w:rPr>
      </w:pPr>
      <w:r w:rsidRPr="00DF23E0">
        <w:rPr>
          <w:rFonts w:ascii="Times New Roman" w:eastAsiaTheme="minorEastAsia" w:hAnsi="Times New Roman" w:cs="Times New Roman"/>
          <w:sz w:val="28"/>
          <w:szCs w:val="28"/>
        </w:rPr>
        <w:t>Тұрақты көлемдегі молярлық жылу сыйымдылықтың температураға байланысты артуы төменгі температурада молекулалардың тек ілгері</w:t>
      </w:r>
      <w:r>
        <w:rPr>
          <w:rFonts w:ascii="Times New Roman" w:eastAsiaTheme="minorEastAsia" w:hAnsi="Times New Roman" w:cs="Times New Roman"/>
          <w:sz w:val="28"/>
          <w:szCs w:val="28"/>
        </w:rPr>
        <w:t>л</w:t>
      </w:r>
      <w:r w:rsidRPr="00DF23E0">
        <w:rPr>
          <w:rFonts w:ascii="Times New Roman" w:eastAsiaTheme="minorEastAsia" w:hAnsi="Times New Roman" w:cs="Times New Roman"/>
          <w:sz w:val="28"/>
          <w:szCs w:val="28"/>
        </w:rPr>
        <w:t xml:space="preserve">мелі қозғалысымен, бөлме температурасында </w:t>
      </w:r>
      <w:r w:rsidRPr="00DF23E0">
        <w:rPr>
          <w:rFonts w:ascii="Times New Roman" w:eastAsiaTheme="minorEastAsia" w:hAnsi="Times New Roman" w:cs="Times New Roman"/>
          <w:sz w:val="28"/>
          <w:szCs w:val="28"/>
        </w:rPr>
        <w:t>ілгерілімеліге</w:t>
      </w:r>
      <w:r w:rsidRPr="00DF23E0">
        <w:rPr>
          <w:rFonts w:ascii="Times New Roman" w:eastAsiaTheme="minorEastAsia" w:hAnsi="Times New Roman" w:cs="Times New Roman"/>
          <w:sz w:val="28"/>
          <w:szCs w:val="28"/>
        </w:rPr>
        <w:t xml:space="preserve"> айналмалы қозғалыстың қосылатындығымен, жоғары температурада </w:t>
      </w:r>
      <w:r w:rsidRPr="00DF23E0">
        <w:rPr>
          <w:rFonts w:ascii="Times New Roman" w:eastAsiaTheme="minorEastAsia" w:hAnsi="Times New Roman" w:cs="Times New Roman"/>
          <w:sz w:val="28"/>
          <w:szCs w:val="28"/>
        </w:rPr>
        <w:t>ілгерілмелі</w:t>
      </w:r>
      <w:r w:rsidRPr="00DF23E0">
        <w:rPr>
          <w:rFonts w:ascii="Times New Roman" w:eastAsiaTheme="minorEastAsia" w:hAnsi="Times New Roman" w:cs="Times New Roman"/>
          <w:sz w:val="28"/>
          <w:szCs w:val="28"/>
        </w:rPr>
        <w:t>, айналмалы және тербелмелі қозғалыстарының болуымен түсіндіріледі. Теорияның тәжірибемен сәйкес келмеуі жылулық қозғалыстың энергиясы тербелісті қоздыруға жеткіліксіздігінен жылу сыйымдылыққа өзінің үлесін қоса алмайтындығымен ұғындырылады. Газдарды қыздырудың және ұлғайтудың шарттарына байланысты жылу сыйымдылықтар әртүрлі мәндерді қабылдауы мүмкін. Жүйе қоршаған ортамен жылу алмаспаса (</w:t>
      </w:r>
      <w:proofErr w:type="spellStart"/>
      <w:r>
        <w:rPr>
          <w:rFonts w:ascii="Times New Roman" w:eastAsiaTheme="minorEastAsia" w:hAnsi="Times New Roman" w:cs="Times New Roman"/>
          <w:sz w:val="28"/>
          <w:szCs w:val="28"/>
        </w:rPr>
        <w:t>δ</w:t>
      </w:r>
      <w:r w:rsidRPr="00DF23E0">
        <w:rPr>
          <w:rFonts w:ascii="Times New Roman" w:eastAsiaTheme="minorEastAsia" w:hAnsi="Times New Roman" w:cs="Times New Roman"/>
          <w:sz w:val="28"/>
          <w:szCs w:val="28"/>
        </w:rPr>
        <w:t>Q</w:t>
      </w:r>
      <w:proofErr w:type="spellEnd"/>
      <w:r w:rsidRPr="00DF23E0">
        <w:rPr>
          <w:rFonts w:ascii="Times New Roman" w:eastAsiaTheme="minorEastAsia" w:hAnsi="Times New Roman" w:cs="Times New Roman"/>
          <w:sz w:val="28"/>
          <w:szCs w:val="28"/>
        </w:rPr>
        <w:t xml:space="preserve">=0 адиабаталық үрдіс) газдың жылу сыйымдылығы нөлге тең. Изотермалык үрдіс </w:t>
      </w:r>
      <w:proofErr w:type="spellStart"/>
      <w:r w:rsidRPr="00DF23E0">
        <w:rPr>
          <w:rFonts w:ascii="Times New Roman" w:eastAsiaTheme="minorEastAsia" w:hAnsi="Times New Roman" w:cs="Times New Roman"/>
          <w:sz w:val="28"/>
          <w:szCs w:val="28"/>
        </w:rPr>
        <w:t>dT</w:t>
      </w:r>
      <w:proofErr w:type="spellEnd"/>
      <w:r w:rsidRPr="00DF23E0">
        <w:rPr>
          <w:rFonts w:ascii="Times New Roman" w:eastAsiaTheme="minorEastAsia" w:hAnsi="Times New Roman" w:cs="Times New Roman"/>
          <w:sz w:val="28"/>
          <w:szCs w:val="28"/>
        </w:rPr>
        <w:t>=0 болғандықтан, жылу сыйымдылық шексіздікке ұмтылады. Газдың ұлғайған кезде істейтін жұмысы, оған берілген жылудан артық болған жағдайда (температура төмендейді) жылу сыйымдылық теріс мәнді иеленеді. Теріс жылу сыйымдылықта өтетін үрдістер политропты үрдіске жатады. Жалпы жылу сыйымдылықтың мәні минус шексіздіктен плюс шексіздікке дейін өзгеруі мүмкін.</w:t>
      </w:r>
    </w:p>
    <w:p w14:paraId="0F7B09BB" w14:textId="77777777" w:rsidR="00453047" w:rsidRDefault="00453047" w:rsidP="00DF23E0">
      <w:pPr>
        <w:ind w:firstLine="708"/>
        <w:jc w:val="both"/>
        <w:rPr>
          <w:rFonts w:ascii="Times New Roman" w:eastAsiaTheme="minorEastAsia" w:hAnsi="Times New Roman" w:cs="Times New Roman"/>
          <w:sz w:val="28"/>
          <w:szCs w:val="28"/>
        </w:rPr>
      </w:pPr>
    </w:p>
    <w:p w14:paraId="6FB47C8D" w14:textId="3FAEDC39" w:rsidR="00DF23E0" w:rsidRDefault="00DF23E0" w:rsidP="00DF23E0">
      <w:pPr>
        <w:pStyle w:val="ListParagraph"/>
        <w:numPr>
          <w:ilvl w:val="0"/>
          <w:numId w:val="6"/>
        </w:numPr>
        <w:jc w:val="both"/>
        <w:rPr>
          <w:rFonts w:ascii="Times New Roman" w:eastAsiaTheme="minorEastAsia" w:hAnsi="Times New Roman" w:cs="Times New Roman"/>
          <w:b/>
          <w:bCs/>
          <w:sz w:val="28"/>
          <w:szCs w:val="28"/>
          <w:lang w:val="en-US"/>
        </w:rPr>
      </w:pPr>
      <w:r w:rsidRPr="00DF23E0">
        <w:rPr>
          <w:rFonts w:ascii="Times New Roman" w:eastAsiaTheme="minorEastAsia" w:hAnsi="Times New Roman" w:cs="Times New Roman"/>
          <w:b/>
          <w:bCs/>
          <w:sz w:val="28"/>
          <w:szCs w:val="28"/>
        </w:rPr>
        <w:t>Изоүрдістер мен адиабаталық және политропты үрдістерге термодинамиканың бірінші заңының қолданылуы</w:t>
      </w:r>
    </w:p>
    <w:p w14:paraId="5F797078" w14:textId="7272FA10" w:rsidR="00DF23E0" w:rsidRDefault="00DF23E0" w:rsidP="00453047">
      <w:pPr>
        <w:ind w:firstLine="708"/>
        <w:jc w:val="both"/>
        <w:rPr>
          <w:rFonts w:ascii="Times New Roman" w:eastAsiaTheme="minorEastAsia" w:hAnsi="Times New Roman" w:cs="Times New Roman"/>
          <w:sz w:val="28"/>
          <w:szCs w:val="28"/>
        </w:rPr>
      </w:pPr>
      <w:r w:rsidRPr="00DF23E0">
        <w:rPr>
          <w:rFonts w:ascii="Times New Roman" w:eastAsiaTheme="minorEastAsia" w:hAnsi="Times New Roman" w:cs="Times New Roman"/>
          <w:sz w:val="28"/>
          <w:szCs w:val="28"/>
        </w:rPr>
        <w:t xml:space="preserve">Термодинамикалық жүйені сипаттайтын үш параметрдің қысымның </w:t>
      </w:r>
      <w:r w:rsidRPr="00DF23E0">
        <w:rPr>
          <w:rFonts w:ascii="Times New Roman" w:eastAsiaTheme="minorEastAsia" w:hAnsi="Times New Roman" w:cs="Times New Roman"/>
          <w:sz w:val="28"/>
          <w:szCs w:val="28"/>
        </w:rPr>
        <w:t>p,</w:t>
      </w:r>
      <w:r w:rsidRPr="00DF23E0">
        <w:rPr>
          <w:rFonts w:ascii="Times New Roman" w:eastAsiaTheme="minorEastAsia" w:hAnsi="Times New Roman" w:cs="Times New Roman"/>
          <w:sz w:val="28"/>
          <w:szCs w:val="28"/>
        </w:rPr>
        <w:t xml:space="preserve"> көлемнің </w:t>
      </w:r>
      <w:r w:rsidRPr="00DF23E0">
        <w:rPr>
          <w:rFonts w:ascii="Times New Roman" w:eastAsiaTheme="minorEastAsia" w:hAnsi="Times New Roman" w:cs="Times New Roman"/>
          <w:sz w:val="28"/>
          <w:szCs w:val="28"/>
        </w:rPr>
        <w:t>V</w:t>
      </w:r>
      <w:r w:rsidRPr="00DF23E0">
        <w:rPr>
          <w:rFonts w:ascii="Times New Roman" w:eastAsiaTheme="minorEastAsia" w:hAnsi="Times New Roman" w:cs="Times New Roman"/>
          <w:sz w:val="28"/>
          <w:szCs w:val="28"/>
        </w:rPr>
        <w:t>, температураның Т біреуі тұрақты болғандағы өтетін үрдістерді</w:t>
      </w:r>
      <w:r w:rsidRPr="00DF23E0">
        <w:rPr>
          <w:rFonts w:ascii="Times New Roman" w:eastAsiaTheme="minorEastAsia" w:hAnsi="Times New Roman" w:cs="Times New Roman"/>
          <w:sz w:val="28"/>
          <w:szCs w:val="28"/>
        </w:rPr>
        <w:t xml:space="preserve"> </w:t>
      </w:r>
      <w:r w:rsidRPr="00DF23E0">
        <w:rPr>
          <w:rFonts w:ascii="Times New Roman" w:eastAsiaTheme="minorEastAsia" w:hAnsi="Times New Roman" w:cs="Times New Roman"/>
          <w:sz w:val="28"/>
          <w:szCs w:val="28"/>
        </w:rPr>
        <w:t>изоүрдістер деп атайды. Изобаралық процестің (p=</w:t>
      </w:r>
      <w:proofErr w:type="spellStart"/>
      <w:r w:rsidRPr="00DF23E0">
        <w:rPr>
          <w:rFonts w:ascii="Times New Roman" w:eastAsiaTheme="minorEastAsia" w:hAnsi="Times New Roman" w:cs="Times New Roman"/>
          <w:sz w:val="28"/>
          <w:szCs w:val="28"/>
        </w:rPr>
        <w:t>const</w:t>
      </w:r>
      <w:proofErr w:type="spellEnd"/>
      <w:r w:rsidRPr="00DF23E0">
        <w:rPr>
          <w:rFonts w:ascii="Times New Roman" w:eastAsiaTheme="minorEastAsia" w:hAnsi="Times New Roman" w:cs="Times New Roman"/>
          <w:sz w:val="28"/>
          <w:szCs w:val="28"/>
        </w:rPr>
        <w:t xml:space="preserve">) </w:t>
      </w:r>
      <w:r w:rsidR="00453047">
        <w:rPr>
          <w:rFonts w:ascii="Times New Roman" w:eastAsiaTheme="minorEastAsia" w:hAnsi="Times New Roman" w:cs="Times New Roman"/>
          <w:sz w:val="28"/>
          <w:szCs w:val="28"/>
          <w:lang w:val="en-US"/>
        </w:rPr>
        <w:t>p</w:t>
      </w:r>
      <w:r w:rsidRPr="00DF23E0">
        <w:rPr>
          <w:rFonts w:ascii="Times New Roman" w:eastAsiaTheme="minorEastAsia" w:hAnsi="Times New Roman" w:cs="Times New Roman"/>
          <w:sz w:val="28"/>
          <w:szCs w:val="28"/>
        </w:rPr>
        <w:t xml:space="preserve"> </w:t>
      </w:r>
      <w:r w:rsidR="00453047">
        <w:rPr>
          <w:rFonts w:ascii="Times New Roman" w:eastAsiaTheme="minorEastAsia" w:hAnsi="Times New Roman" w:cs="Times New Roman"/>
          <w:sz w:val="28"/>
          <w:szCs w:val="28"/>
        </w:rPr>
        <w:t>–</w:t>
      </w:r>
      <w:r w:rsidR="00453047">
        <w:rPr>
          <w:rFonts w:ascii="Times New Roman" w:eastAsiaTheme="minorEastAsia" w:hAnsi="Times New Roman" w:cs="Times New Roman"/>
          <w:sz w:val="28"/>
          <w:szCs w:val="28"/>
          <w:lang w:val="en-US"/>
        </w:rPr>
        <w:t xml:space="preserve"> V </w:t>
      </w:r>
      <w:r w:rsidR="00453047">
        <w:rPr>
          <w:rFonts w:ascii="Times New Roman" w:eastAsiaTheme="minorEastAsia" w:hAnsi="Times New Roman" w:cs="Times New Roman"/>
          <w:sz w:val="28"/>
          <w:szCs w:val="28"/>
        </w:rPr>
        <w:t xml:space="preserve">диаграммасы </w:t>
      </w:r>
      <w:r w:rsidR="00453047">
        <w:rPr>
          <w:rFonts w:ascii="Times New Roman" w:eastAsiaTheme="minorEastAsia" w:hAnsi="Times New Roman" w:cs="Times New Roman"/>
          <w:sz w:val="28"/>
          <w:szCs w:val="28"/>
          <w:lang w:val="en-US"/>
        </w:rPr>
        <w:t>V</w:t>
      </w:r>
      <w:r w:rsidRPr="00DF23E0">
        <w:rPr>
          <w:rFonts w:ascii="Times New Roman" w:eastAsiaTheme="minorEastAsia" w:hAnsi="Times New Roman" w:cs="Times New Roman"/>
          <w:sz w:val="28"/>
          <w:szCs w:val="28"/>
        </w:rPr>
        <w:t xml:space="preserve"> осіне </w:t>
      </w:r>
      <w:r w:rsidR="00453047" w:rsidRPr="00DF23E0">
        <w:rPr>
          <w:rFonts w:ascii="Times New Roman" w:eastAsiaTheme="minorEastAsia" w:hAnsi="Times New Roman" w:cs="Times New Roman"/>
          <w:sz w:val="28"/>
          <w:szCs w:val="28"/>
        </w:rPr>
        <w:t>паралел</w:t>
      </w:r>
      <w:r w:rsidR="00453047">
        <w:rPr>
          <w:rFonts w:ascii="Times New Roman" w:eastAsiaTheme="minorEastAsia" w:hAnsi="Times New Roman" w:cs="Times New Roman"/>
          <w:sz w:val="28"/>
          <w:szCs w:val="28"/>
        </w:rPr>
        <w:t xml:space="preserve">ль </w:t>
      </w:r>
      <w:r w:rsidR="00453047">
        <w:rPr>
          <w:rFonts w:ascii="Times New Roman" w:eastAsiaTheme="minorEastAsia" w:hAnsi="Times New Roman" w:cs="Times New Roman"/>
          <w:sz w:val="28"/>
          <w:szCs w:val="28"/>
          <w:lang w:val="en-US"/>
        </w:rPr>
        <w:t xml:space="preserve">1-2 </w:t>
      </w:r>
      <w:r w:rsidR="00453047">
        <w:rPr>
          <w:rFonts w:ascii="Times New Roman" w:eastAsiaTheme="minorEastAsia" w:hAnsi="Times New Roman" w:cs="Times New Roman"/>
          <w:sz w:val="28"/>
          <w:szCs w:val="28"/>
        </w:rPr>
        <w:t>түзуімен</w:t>
      </w:r>
      <w:r w:rsidRPr="00DF23E0">
        <w:rPr>
          <w:rFonts w:ascii="Times New Roman" w:eastAsiaTheme="minorEastAsia" w:hAnsi="Times New Roman" w:cs="Times New Roman"/>
          <w:sz w:val="28"/>
          <w:szCs w:val="28"/>
        </w:rPr>
        <w:t xml:space="preserve"> кескінделеді (9.2.1-сызба). </w:t>
      </w:r>
      <w:r w:rsidR="00453047" w:rsidRPr="00DF23E0">
        <w:rPr>
          <w:rFonts w:ascii="Times New Roman" w:eastAsiaTheme="minorEastAsia" w:hAnsi="Times New Roman" w:cs="Times New Roman"/>
          <w:sz w:val="28"/>
          <w:szCs w:val="28"/>
        </w:rPr>
        <w:t>Изобара</w:t>
      </w:r>
      <w:r w:rsidR="00453047">
        <w:rPr>
          <w:rFonts w:ascii="Times New Roman" w:eastAsiaTheme="minorEastAsia" w:hAnsi="Times New Roman" w:cs="Times New Roman"/>
          <w:sz w:val="28"/>
          <w:szCs w:val="28"/>
        </w:rPr>
        <w:t>лық</w:t>
      </w:r>
      <w:r w:rsidRPr="00DF23E0">
        <w:rPr>
          <w:rFonts w:ascii="Times New Roman" w:eastAsiaTheme="minorEastAsia" w:hAnsi="Times New Roman" w:cs="Times New Roman"/>
          <w:sz w:val="28"/>
          <w:szCs w:val="28"/>
        </w:rPr>
        <w:t xml:space="preserve"> үрдістің газдың ұлғаю жұмысы мына формуламен есептеледі:</w:t>
      </w:r>
    </w:p>
    <w:p w14:paraId="79ED2DE0" w14:textId="35DF6B0B"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lastRenderedPageBreak/>
        <w:drawing>
          <wp:inline distT="0" distB="0" distL="0" distR="0" wp14:anchorId="571A5D13" wp14:editId="44E57EE3">
            <wp:extent cx="4458322" cy="962159"/>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58322" cy="962159"/>
                    </a:xfrm>
                    <a:prstGeom prst="rect">
                      <a:avLst/>
                    </a:prstGeom>
                  </pic:spPr>
                </pic:pic>
              </a:graphicData>
            </a:graphic>
          </wp:inline>
        </w:drawing>
      </w:r>
    </w:p>
    <w:p w14:paraId="7820D7D1" w14:textId="3179E91A"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Оның сан мәні штрихталған тік төртбұрыштың ауданына тең.</w:t>
      </w:r>
    </w:p>
    <w:p w14:paraId="183069C7" w14:textId="74AD4C6B"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drawing>
          <wp:inline distT="0" distB="0" distL="0" distR="0" wp14:anchorId="3759938B" wp14:editId="027DF9EA">
            <wp:extent cx="3734321" cy="3019846"/>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734321" cy="3019846"/>
                    </a:xfrm>
                    <a:prstGeom prst="rect">
                      <a:avLst/>
                    </a:prstGeom>
                  </pic:spPr>
                </pic:pic>
              </a:graphicData>
            </a:graphic>
          </wp:inline>
        </w:drawing>
      </w:r>
    </w:p>
    <w:p w14:paraId="5112676B" w14:textId="6DCCA434"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Екі күйге (1-ші және 2-ші) арнап Клайперон-Мендеелев теңдеуін</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жазайық:</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drawing>
          <wp:inline distT="0" distB="0" distL="0" distR="0" wp14:anchorId="12F4CF02" wp14:editId="54B63AB2">
            <wp:extent cx="2838846" cy="543001"/>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38846" cy="543001"/>
                    </a:xfrm>
                    <a:prstGeom prst="rect">
                      <a:avLst/>
                    </a:prstGeom>
                  </pic:spPr>
                </pic:pic>
              </a:graphicData>
            </a:graphic>
          </wp:inline>
        </w:drawing>
      </w:r>
      <w:r w:rsidRPr="00453047">
        <w:t xml:space="preserve"> </w:t>
      </w:r>
      <w:r w:rsidRPr="00453047">
        <w:rPr>
          <w:rFonts w:ascii="Times New Roman" w:eastAsiaTheme="minorEastAsia" w:hAnsi="Times New Roman" w:cs="Times New Roman"/>
          <w:sz w:val="28"/>
          <w:szCs w:val="28"/>
        </w:rPr>
        <w:t>бұдан көлемнің өзгерісін</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табамыз</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drawing>
          <wp:inline distT="0" distB="0" distL="0" distR="0" wp14:anchorId="1BD6AD31" wp14:editId="15BEF1FE">
            <wp:extent cx="2267266" cy="60968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267266" cy="609685"/>
                    </a:xfrm>
                    <a:prstGeom prst="rect">
                      <a:avLst/>
                    </a:prstGeom>
                  </pic:spPr>
                </pic:pic>
              </a:graphicData>
            </a:graphic>
          </wp:inline>
        </w:drawing>
      </w:r>
      <w:r w:rsidRPr="00453047">
        <w:t xml:space="preserve"> </w:t>
      </w:r>
      <w:r w:rsidRPr="00453047">
        <w:rPr>
          <w:rFonts w:ascii="Times New Roman" w:eastAsiaTheme="minorEastAsia" w:hAnsi="Times New Roman" w:cs="Times New Roman"/>
          <w:sz w:val="28"/>
          <w:szCs w:val="28"/>
        </w:rPr>
        <w:t>Көлемдердің айырымын (9.2.1)</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формуласына қойсақ, мына теңдік шығады:</w:t>
      </w:r>
    </w:p>
    <w:p w14:paraId="2AEF031D" w14:textId="573891DC"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drawing>
          <wp:inline distT="0" distB="0" distL="0" distR="0" wp14:anchorId="30408A00" wp14:editId="36FAFD1D">
            <wp:extent cx="3991532" cy="581106"/>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91532" cy="581106"/>
                    </a:xfrm>
                    <a:prstGeom prst="rect">
                      <a:avLst/>
                    </a:prstGeom>
                  </pic:spPr>
                </pic:pic>
              </a:graphicData>
            </a:graphic>
          </wp:inline>
        </w:drawing>
      </w:r>
    </w:p>
    <w:p w14:paraId="37E80BD3" w14:textId="672D621E"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Изобаралық үрдіс үшін термодинамиканың бірінші заңы төмендегідей түрленеді:</w:t>
      </w:r>
    </w:p>
    <w:p w14:paraId="71CFF189" w14:textId="7FD421B3"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drawing>
          <wp:inline distT="0" distB="0" distL="0" distR="0" wp14:anchorId="081DC72B" wp14:editId="796E68E7">
            <wp:extent cx="2133898" cy="704948"/>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133898" cy="704948"/>
                    </a:xfrm>
                    <a:prstGeom prst="rect">
                      <a:avLst/>
                    </a:prstGeom>
                  </pic:spPr>
                </pic:pic>
              </a:graphicData>
            </a:graphic>
          </wp:inline>
        </w:drawing>
      </w:r>
    </w:p>
    <w:p w14:paraId="7B8C5025" w14:textId="3C0F0A43" w:rsidR="00453047" w:rsidRDefault="00453047" w:rsidP="00453047">
      <w:pPr>
        <w:ind w:firstLine="708"/>
        <w:jc w:val="both"/>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lastRenderedPageBreak/>
        <w:t>Ішкі энергия</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drawing>
          <wp:inline distT="0" distB="0" distL="0" distR="0" wp14:anchorId="00E0E624" wp14:editId="4EE9946C">
            <wp:extent cx="1629002" cy="628738"/>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629002" cy="628738"/>
                    </a:xfrm>
                    <a:prstGeom prst="rect">
                      <a:avLst/>
                    </a:prstGeom>
                  </pic:spPr>
                </pic:pic>
              </a:graphicData>
            </a:graphic>
          </wp:inline>
        </w:drawing>
      </w:r>
      <w:r w:rsidRPr="00453047">
        <w:t xml:space="preserve"> </w:t>
      </w:r>
      <w:r>
        <w:rPr>
          <w:lang w:val="en-US"/>
        </w:rPr>
        <w:t xml:space="preserve">. </w:t>
      </w:r>
      <w:r w:rsidRPr="00453047">
        <w:rPr>
          <w:rFonts w:ascii="Times New Roman" w:eastAsiaTheme="minorEastAsia" w:hAnsi="Times New Roman" w:cs="Times New Roman"/>
          <w:sz w:val="28"/>
          <w:szCs w:val="28"/>
        </w:rPr>
        <w:t xml:space="preserve">Изотермалық үрдістің </w:t>
      </w:r>
      <w:r>
        <w:rPr>
          <w:rFonts w:ascii="Times New Roman" w:eastAsiaTheme="minorEastAsia" w:hAnsi="Times New Roman" w:cs="Times New Roman"/>
          <w:sz w:val="28"/>
          <w:szCs w:val="28"/>
          <w:lang w:val="en-US"/>
        </w:rPr>
        <w:t xml:space="preserve">(T=const) p-V </w:t>
      </w:r>
      <w:r w:rsidRPr="00453047">
        <w:rPr>
          <w:rFonts w:ascii="Times New Roman" w:eastAsiaTheme="minorEastAsia" w:hAnsi="Times New Roman" w:cs="Times New Roman"/>
          <w:sz w:val="28"/>
          <w:szCs w:val="28"/>
        </w:rPr>
        <w:t xml:space="preserve"> диаграммасы 9.2.2-сызбада келтірілген.</w:t>
      </w:r>
    </w:p>
    <w:p w14:paraId="0E6DBB68" w14:textId="065C6668"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drawing>
          <wp:inline distT="0" distB="0" distL="0" distR="0" wp14:anchorId="21D16AE4" wp14:editId="79FE6EC3">
            <wp:extent cx="4067743" cy="2343477"/>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067743" cy="2343477"/>
                    </a:xfrm>
                    <a:prstGeom prst="rect">
                      <a:avLst/>
                    </a:prstGeom>
                  </pic:spPr>
                </pic:pic>
              </a:graphicData>
            </a:graphic>
          </wp:inline>
        </w:drawing>
      </w:r>
    </w:p>
    <w:p w14:paraId="6EEF9516" w14:textId="4C0C572F" w:rsidR="00453047" w:rsidRDefault="00453047" w:rsidP="00453047">
      <w:pPr>
        <w:ind w:firstLine="708"/>
        <w:jc w:val="both"/>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Изотермалық үрдістегі газдың жұмысын анықтайық:</w:t>
      </w:r>
    </w:p>
    <w:p w14:paraId="5EF66693" w14:textId="54A9CA0C"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drawing>
          <wp:inline distT="0" distB="0" distL="0" distR="0" wp14:anchorId="10B8FE76" wp14:editId="43E3275D">
            <wp:extent cx="5940425" cy="1735455"/>
            <wp:effectExtent l="0" t="0" r="317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0425" cy="1735455"/>
                    </a:xfrm>
                    <a:prstGeom prst="rect">
                      <a:avLst/>
                    </a:prstGeom>
                  </pic:spPr>
                </pic:pic>
              </a:graphicData>
            </a:graphic>
          </wp:inline>
        </w:drawing>
      </w:r>
    </w:p>
    <w:p w14:paraId="0A83B126" w14:textId="28C64954" w:rsidR="00453047" w:rsidRDefault="00453047" w:rsidP="00453047">
      <w:pPr>
        <w:ind w:firstLine="708"/>
        <w:jc w:val="both"/>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Гипербола мен абсцисса осінің арасындағы аудан сан жағынан изотермалық үрдісте істелетін жұмысқа тең. Температура тұрақты болғандықтан, (</w:t>
      </w:r>
      <w:r>
        <w:rPr>
          <w:rFonts w:ascii="Times New Roman" w:eastAsiaTheme="minorEastAsia" w:hAnsi="Times New Roman" w:cs="Times New Roman"/>
          <w:sz w:val="28"/>
          <w:szCs w:val="28"/>
          <w:lang w:val="en-US"/>
        </w:rPr>
        <w:t>dT=</w:t>
      </w:r>
      <w:r w:rsidRPr="00453047">
        <w:rPr>
          <w:rFonts w:ascii="Times New Roman" w:eastAsiaTheme="minorEastAsia" w:hAnsi="Times New Roman" w:cs="Times New Roman"/>
          <w:sz w:val="28"/>
          <w:szCs w:val="28"/>
        </w:rPr>
        <w:t>0) ішкі энергия өзгермейді (</w:t>
      </w:r>
      <w:proofErr w:type="spellStart"/>
      <w:r>
        <w:rPr>
          <w:rFonts w:ascii="Times New Roman" w:eastAsiaTheme="minorEastAsia" w:hAnsi="Times New Roman" w:cs="Times New Roman"/>
          <w:sz w:val="28"/>
          <w:szCs w:val="28"/>
          <w:lang w:val="en-US"/>
        </w:rPr>
        <w:t>dU</w:t>
      </w:r>
      <w:proofErr w:type="spellEnd"/>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0). Яғни, жүйеге берілген жылу толығымен жұмысқа жұмсалады:</w:t>
      </w:r>
    </w:p>
    <w:p w14:paraId="17A95FF3" w14:textId="1736F06D" w:rsidR="00453047" w:rsidRDefault="00453047" w:rsidP="00453047">
      <w:pPr>
        <w:ind w:firstLine="708"/>
        <w:jc w:val="center"/>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drawing>
          <wp:inline distT="0" distB="0" distL="0" distR="0" wp14:anchorId="31B24091" wp14:editId="1E63D2A5">
            <wp:extent cx="866896" cy="238158"/>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866896" cy="238158"/>
                    </a:xfrm>
                    <a:prstGeom prst="rect">
                      <a:avLst/>
                    </a:prstGeom>
                  </pic:spPr>
                </pic:pic>
              </a:graphicData>
            </a:graphic>
          </wp:inline>
        </w:drawing>
      </w:r>
    </w:p>
    <w:p w14:paraId="43B7853F" w14:textId="6E67442B"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Адиабаталық үрдісте жүйе мен қоршаған ортаның арасында жылу алмасу жоқ болғандықтан,</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δQ</w:t>
      </w:r>
      <w:proofErr w:type="spellEnd"/>
      <w:r>
        <w:rPr>
          <w:rFonts w:ascii="Times New Roman" w:eastAsiaTheme="minorEastAsia" w:hAnsi="Times New Roman" w:cs="Times New Roman"/>
          <w:sz w:val="28"/>
          <w:szCs w:val="28"/>
          <w:lang w:val="en-US"/>
        </w:rPr>
        <w:t>=0</w:t>
      </w:r>
      <w:r w:rsidRPr="00453047">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w:r w:rsidRPr="00453047">
        <w:rPr>
          <w:rFonts w:ascii="Times New Roman" w:eastAsiaTheme="minorEastAsia" w:hAnsi="Times New Roman" w:cs="Times New Roman"/>
          <w:sz w:val="28"/>
          <w:szCs w:val="28"/>
        </w:rPr>
        <w:t>Термодинамиканың бірінші заңын жазайық:</w:t>
      </w:r>
    </w:p>
    <w:p w14:paraId="7C1163FB" w14:textId="1610D4E8"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drawing>
          <wp:inline distT="0" distB="0" distL="0" distR="0" wp14:anchorId="1EC48CCE" wp14:editId="755A85B9">
            <wp:extent cx="5306165" cy="36200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06165" cy="362001"/>
                    </a:xfrm>
                    <a:prstGeom prst="rect">
                      <a:avLst/>
                    </a:prstGeom>
                  </pic:spPr>
                </pic:pic>
              </a:graphicData>
            </a:graphic>
          </wp:inline>
        </w:drawing>
      </w:r>
    </w:p>
    <w:p w14:paraId="37EA7CA2" w14:textId="6B1BBE65"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Сыртқы жұмыс ішкі энергияның кемуінің салдарынан істелінеді. (9.1.15) (9.1.12) өрнектерін пайдаланып (9</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2,4) теңдігін түрлендірейік:</w:t>
      </w:r>
    </w:p>
    <w:p w14:paraId="725D262B" w14:textId="156C9B76"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lastRenderedPageBreak/>
        <w:drawing>
          <wp:inline distT="0" distB="0" distL="0" distR="0" wp14:anchorId="0294BF95" wp14:editId="1F867612">
            <wp:extent cx="4486901" cy="943107"/>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86901" cy="943107"/>
                    </a:xfrm>
                    <a:prstGeom prst="rect">
                      <a:avLst/>
                    </a:prstGeom>
                  </pic:spPr>
                </pic:pic>
              </a:graphicData>
            </a:graphic>
          </wp:inline>
        </w:drawing>
      </w:r>
    </w:p>
    <w:p w14:paraId="03CF76DD" w14:textId="490FB89A" w:rsidR="00453047" w:rsidRDefault="00453047" w:rsidP="00453047">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m:oMath>
        <m:r>
          <w:rPr>
            <w:rFonts w:ascii="Cambria Math" w:eastAsiaTheme="minorEastAsia" w:hAnsi="Cambria Math" w:cs="Times New Roman"/>
            <w:sz w:val="40"/>
            <w:szCs w:val="40"/>
            <w:lang w:val="en-US"/>
          </w:rPr>
          <m:t>pV=</m:t>
        </m:r>
        <m:f>
          <m:fPr>
            <m:ctrlPr>
              <w:rPr>
                <w:rFonts w:ascii="Cambria Math" w:eastAsiaTheme="minorEastAsia" w:hAnsi="Cambria Math" w:cs="Times New Roman"/>
                <w:i/>
                <w:sz w:val="40"/>
                <w:szCs w:val="40"/>
                <w:lang w:val="en-US"/>
              </w:rPr>
            </m:ctrlPr>
          </m:fPr>
          <m:num>
            <m:r>
              <w:rPr>
                <w:rFonts w:ascii="Cambria Math" w:eastAsiaTheme="minorEastAsia" w:hAnsi="Cambria Math" w:cs="Times New Roman"/>
                <w:sz w:val="40"/>
                <w:szCs w:val="40"/>
                <w:lang w:val="en-US"/>
              </w:rPr>
              <m:t>m</m:t>
            </m:r>
          </m:num>
          <m:den>
            <m:r>
              <w:rPr>
                <w:rFonts w:ascii="Cambria Math" w:eastAsiaTheme="minorEastAsia" w:hAnsi="Cambria Math" w:cs="Times New Roman"/>
                <w:sz w:val="40"/>
                <w:szCs w:val="40"/>
                <w:lang w:val="en-US"/>
              </w:rPr>
              <m:t>M</m:t>
            </m:r>
          </m:den>
        </m:f>
        <m:r>
          <w:rPr>
            <w:rFonts w:ascii="Cambria Math" w:eastAsiaTheme="minorEastAsia" w:hAnsi="Cambria Math" w:cs="Times New Roman"/>
            <w:sz w:val="40"/>
            <w:szCs w:val="40"/>
            <w:lang w:val="en-US"/>
          </w:rPr>
          <m:t>RT</m:t>
        </m:r>
      </m:oMath>
      <w:r w:rsidRPr="00453047">
        <w:t xml:space="preserve"> </w:t>
      </w:r>
      <w:r w:rsidRPr="00453047">
        <w:rPr>
          <w:rFonts w:ascii="Times New Roman" w:eastAsiaTheme="minorEastAsia" w:hAnsi="Times New Roman" w:cs="Times New Roman"/>
          <w:sz w:val="28"/>
          <w:szCs w:val="28"/>
        </w:rPr>
        <w:t>теңдеуін дифференциалдайық:</w:t>
      </w:r>
    </w:p>
    <w:p w14:paraId="0DDA5315" w14:textId="579315A2" w:rsidR="00453047" w:rsidRDefault="00453047" w:rsidP="00453047">
      <w:pPr>
        <w:jc w:val="center"/>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lang w:val="en-US"/>
        </w:rPr>
        <w:drawing>
          <wp:inline distT="0" distB="0" distL="0" distR="0" wp14:anchorId="40B1CFC7" wp14:editId="007CDCAA">
            <wp:extent cx="4058216" cy="828791"/>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058216" cy="828791"/>
                    </a:xfrm>
                    <a:prstGeom prst="rect">
                      <a:avLst/>
                    </a:prstGeom>
                  </pic:spPr>
                </pic:pic>
              </a:graphicData>
            </a:graphic>
          </wp:inline>
        </w:drawing>
      </w:r>
    </w:p>
    <w:p w14:paraId="55E6322D" w14:textId="641C97D5"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(9</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2</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 xml:space="preserve">5) және (9.2.6) теңдеулерінен Т температураны шығарып тастасақ </w:t>
      </w:r>
      <w:r>
        <w:rPr>
          <w:rFonts w:ascii="Times New Roman" w:eastAsiaTheme="minorEastAsia" w:hAnsi="Times New Roman" w:cs="Times New Roman"/>
          <w:sz w:val="28"/>
          <w:szCs w:val="28"/>
        </w:rPr>
        <w:t>м</w:t>
      </w:r>
      <w:r w:rsidRPr="00453047">
        <w:rPr>
          <w:rFonts w:ascii="Times New Roman" w:eastAsiaTheme="minorEastAsia" w:hAnsi="Times New Roman" w:cs="Times New Roman"/>
          <w:sz w:val="28"/>
          <w:szCs w:val="28"/>
        </w:rPr>
        <w:t>ына қатынас алынады:</w:t>
      </w:r>
    </w:p>
    <w:p w14:paraId="03F9572B" w14:textId="51D6BECF"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lang w:val="en-US"/>
        </w:rPr>
        <w:drawing>
          <wp:inline distT="0" distB="0" distL="0" distR="0" wp14:anchorId="3662F6B9" wp14:editId="0D9FE3CA">
            <wp:extent cx="2972215" cy="847843"/>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972215" cy="847843"/>
                    </a:xfrm>
                    <a:prstGeom prst="rect">
                      <a:avLst/>
                    </a:prstGeom>
                  </pic:spPr>
                </pic:pic>
              </a:graphicData>
            </a:graphic>
          </wp:inline>
        </w:drawing>
      </w:r>
    </w:p>
    <w:p w14:paraId="72A374A5" w14:textId="41DFBFE6"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 xml:space="preserve">Айнымалыларды бөліп </w:t>
      </w:r>
      <w:r w:rsidRPr="00453047">
        <w:rPr>
          <w:rFonts w:ascii="Times New Roman" w:eastAsiaTheme="minorEastAsia" w:hAnsi="Times New Roman" w:cs="Times New Roman"/>
          <w:sz w:val="28"/>
          <w:szCs w:val="28"/>
        </w:rPr>
        <w:drawing>
          <wp:inline distT="0" distB="0" distL="0" distR="0" wp14:anchorId="7F470ACC" wp14:editId="6376307D">
            <wp:extent cx="1228896" cy="409632"/>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28896" cy="409632"/>
                    </a:xfrm>
                    <a:prstGeom prst="rect">
                      <a:avLst/>
                    </a:prstGeom>
                  </pic:spPr>
                </pic:pic>
              </a:graphicData>
            </a:graphic>
          </wp:inline>
        </w:drawing>
      </w:r>
      <w:r w:rsidRPr="00453047">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ескерсек , төмендегі қатынас</w:t>
      </w:r>
      <w:r>
        <w:rPr>
          <w:rFonts w:ascii="Times New Roman" w:eastAsiaTheme="minorEastAsia" w:hAnsi="Times New Roman" w:cs="Times New Roman"/>
          <w:sz w:val="28"/>
          <w:szCs w:val="28"/>
        </w:rPr>
        <w:t xml:space="preserve"> шығады: </w:t>
      </w:r>
    </w:p>
    <w:p w14:paraId="6D669CD0" w14:textId="2FC3E36F"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drawing>
          <wp:inline distT="0" distB="0" distL="0" distR="0" wp14:anchorId="08F8F950" wp14:editId="52811953">
            <wp:extent cx="3543795" cy="79068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543795" cy="790685"/>
                    </a:xfrm>
                    <a:prstGeom prst="rect">
                      <a:avLst/>
                    </a:prstGeom>
                  </pic:spPr>
                </pic:pic>
              </a:graphicData>
            </a:graphic>
          </wp:inline>
        </w:drawing>
      </w:r>
    </w:p>
    <w:p w14:paraId="73127C0B" w14:textId="0D69C1CC"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Теңдікті интегралдаймыз:</w:t>
      </w:r>
    </w:p>
    <w:p w14:paraId="5FCC46EF" w14:textId="2416478B"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drawing>
          <wp:inline distT="0" distB="0" distL="0" distR="0" wp14:anchorId="05C36136" wp14:editId="3375138F">
            <wp:extent cx="4648849" cy="790685"/>
            <wp:effectExtent l="0" t="0" r="0" b="952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648849" cy="790685"/>
                    </a:xfrm>
                    <a:prstGeom prst="rect">
                      <a:avLst/>
                    </a:prstGeom>
                  </pic:spPr>
                </pic:pic>
              </a:graphicData>
            </a:graphic>
          </wp:inline>
        </w:drawing>
      </w:r>
    </w:p>
    <w:p w14:paraId="0DAEE8FE" w14:textId="04D7D5AF"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немесе</w:t>
      </w:r>
      <w:r w:rsidRPr="00453047">
        <w:rPr>
          <w:rFonts w:ascii="Times New Roman" w:eastAsiaTheme="minorEastAsia" w:hAnsi="Times New Roman" w:cs="Times New Roman"/>
          <w:sz w:val="28"/>
          <w:szCs w:val="28"/>
        </w:rPr>
        <w:drawing>
          <wp:inline distT="0" distB="0" distL="0" distR="0" wp14:anchorId="4C25BDF6" wp14:editId="5EF55557">
            <wp:extent cx="3962953" cy="447737"/>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962953" cy="447737"/>
                    </a:xfrm>
                    <a:prstGeom prst="rect">
                      <a:avLst/>
                    </a:prstGeom>
                  </pic:spPr>
                </pic:pic>
              </a:graphicData>
            </a:graphic>
          </wp:inline>
        </w:drawing>
      </w:r>
    </w:p>
    <w:p w14:paraId="4D97173C" w14:textId="3EA8DB5E"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(9.2.8) өрнегі адиабаталық үрдістің немесе Пуассон теңдеуі деп аталады. Күй диаграммасындағы адиабаталық үрдісті кескіндейтін сызықты адиабата деп атайды (9.2.3-сызба).</w:t>
      </w:r>
    </w:p>
    <w:p w14:paraId="403C4BEA" w14:textId="7E788399"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lastRenderedPageBreak/>
        <w:drawing>
          <wp:inline distT="0" distB="0" distL="0" distR="0" wp14:anchorId="705D8562" wp14:editId="4ED2E3BB">
            <wp:extent cx="4382112" cy="2819794"/>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382112" cy="2819794"/>
                    </a:xfrm>
                    <a:prstGeom prst="rect">
                      <a:avLst/>
                    </a:prstGeom>
                  </pic:spPr>
                </pic:pic>
              </a:graphicData>
            </a:graphic>
          </wp:inline>
        </w:drawing>
      </w:r>
    </w:p>
    <w:p w14:paraId="7E14A6E8" w14:textId="54B6067D" w:rsidR="00453047"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Сызбада</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drawing>
          <wp:inline distT="0" distB="0" distL="0" distR="0" wp14:anchorId="7D7B04DB" wp14:editId="73764F46">
            <wp:extent cx="1181265" cy="333422"/>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181265" cy="333422"/>
                    </a:xfrm>
                    <a:prstGeom prst="rect">
                      <a:avLst/>
                    </a:prstGeom>
                  </pic:spPr>
                </pic:pic>
              </a:graphicData>
            </a:graphic>
          </wp:inline>
        </w:drawing>
      </w:r>
      <w:r>
        <w:rPr>
          <w:rFonts w:ascii="Times New Roman" w:eastAsiaTheme="minorEastAsia" w:hAnsi="Times New Roman" w:cs="Times New Roman"/>
          <w:sz w:val="28"/>
          <w:szCs w:val="28"/>
        </w:rPr>
        <w:t xml:space="preserve"> </w:t>
      </w:r>
      <w:proofErr w:type="spellStart"/>
      <w:r w:rsidRPr="00DE337E">
        <w:rPr>
          <w:rFonts w:ascii="Times New Roman" w:eastAsiaTheme="minorEastAsia" w:hAnsi="Times New Roman" w:cs="Times New Roman"/>
          <w:sz w:val="28"/>
          <w:szCs w:val="28"/>
        </w:rPr>
        <w:t>адиабатасы</w:t>
      </w:r>
      <w:proofErr w:type="spellEnd"/>
      <w:r>
        <w:rPr>
          <w:rFonts w:ascii="Times New Roman" w:eastAsiaTheme="minorEastAsia" w:hAnsi="Times New Roman" w:cs="Times New Roman"/>
          <w:sz w:val="28"/>
          <w:szCs w:val="28"/>
        </w:rPr>
        <w:t xml:space="preserve"> </w:t>
      </w:r>
      <w:proofErr w:type="spellStart"/>
      <w:r>
        <w:rPr>
          <w:rFonts w:ascii="Times New Roman" w:eastAsiaTheme="minorEastAsia" w:hAnsi="Times New Roman" w:cs="Times New Roman"/>
          <w:sz w:val="28"/>
          <w:szCs w:val="28"/>
          <w:lang w:val="en-US"/>
        </w:rPr>
        <w:t>pV</w:t>
      </w:r>
      <w:proofErr w:type="spellEnd"/>
      <w:r>
        <w:rPr>
          <w:rFonts w:ascii="Times New Roman" w:eastAsiaTheme="minorEastAsia" w:hAnsi="Times New Roman" w:cs="Times New Roman"/>
          <w:sz w:val="28"/>
          <w:szCs w:val="28"/>
          <w:lang w:val="en-US"/>
        </w:rPr>
        <w:t>=const</w:t>
      </w:r>
      <w:r w:rsidRPr="00DE337E">
        <w:rPr>
          <w:rFonts w:ascii="Times New Roman" w:eastAsiaTheme="minorEastAsia" w:hAnsi="Times New Roman" w:cs="Times New Roman"/>
          <w:sz w:val="28"/>
          <w:szCs w:val="28"/>
        </w:rPr>
        <w:t xml:space="preserve"> изотермадан құламалырақ екендігін көреміз. Өйткені адиабаталық сығылу 1-3 кезінде газдың қысымының артуы , изотермалық үрдістегідей көлемнің кішіреюіне ғана емес, сонымен қатар температураның жоғарылауына байланысты. Адиабаталық үрдісте штрихталған ауданмен өлшенетін жұмысты табу үшін (9.2.5) теңдігін интегралдаймыз:</w:t>
      </w:r>
    </w:p>
    <w:p w14:paraId="0400ABB2" w14:textId="1E20FBAA"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72637C86" wp14:editId="6DAD23BA">
            <wp:extent cx="4610743" cy="600159"/>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10743" cy="600159"/>
                    </a:xfrm>
                    <a:prstGeom prst="rect">
                      <a:avLst/>
                    </a:prstGeom>
                  </pic:spPr>
                </pic:pic>
              </a:graphicData>
            </a:graphic>
          </wp:inline>
        </w:drawing>
      </w:r>
    </w:p>
    <w:p w14:paraId="151ED01D" w14:textId="58B855B9"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Майер теңдеуі мен (9.1.18) теңдіктерінен адиабатаның көрсеткішін анықтайық:</w:t>
      </w:r>
    </w:p>
    <w:p w14:paraId="70C67515" w14:textId="5E0F4E03"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0C30BB82" wp14:editId="44962BB7">
            <wp:extent cx="3639058" cy="64779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639058" cy="647790"/>
                    </a:xfrm>
                    <a:prstGeom prst="rect">
                      <a:avLst/>
                    </a:prstGeom>
                  </pic:spPr>
                </pic:pic>
              </a:graphicData>
            </a:graphic>
          </wp:inline>
        </w:drawing>
      </w:r>
    </w:p>
    <w:p w14:paraId="3F36C192" w14:textId="3BCAB6A6" w:rsidR="00DE337E" w:rsidRDefault="00DE337E" w:rsidP="00DE337E">
      <w:pPr>
        <w:ind w:firstLine="708"/>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Сондықтан</w:t>
      </w:r>
      <w:r>
        <w:rPr>
          <w:rFonts w:ascii="Times New Roman" w:eastAsiaTheme="minorEastAsia" w:hAnsi="Times New Roman" w:cs="Times New Roman"/>
          <w:sz w:val="28"/>
          <w:szCs w:val="28"/>
          <w:lang w:val="en-US"/>
        </w:rPr>
        <w:t xml:space="preserve"> </w:t>
      </w:r>
      <w:r w:rsidRPr="00DE337E">
        <w:rPr>
          <w:rFonts w:ascii="Times New Roman" w:eastAsiaTheme="minorEastAsia" w:hAnsi="Times New Roman" w:cs="Times New Roman"/>
          <w:sz w:val="28"/>
          <w:szCs w:val="28"/>
          <w:lang w:val="en-US"/>
        </w:rPr>
        <w:drawing>
          <wp:inline distT="0" distB="0" distL="0" distR="0" wp14:anchorId="010A7755" wp14:editId="0990A092">
            <wp:extent cx="4877481" cy="85737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877481" cy="857370"/>
                    </a:xfrm>
                    <a:prstGeom prst="rect">
                      <a:avLst/>
                    </a:prstGeom>
                  </pic:spPr>
                </pic:pic>
              </a:graphicData>
            </a:graphic>
          </wp:inline>
        </w:drawing>
      </w:r>
      <w:r>
        <w:rPr>
          <w:rFonts w:ascii="Times New Roman" w:eastAsiaTheme="minorEastAsia" w:hAnsi="Times New Roman" w:cs="Times New Roman"/>
          <w:sz w:val="28"/>
          <w:szCs w:val="28"/>
        </w:rPr>
        <w:t xml:space="preserve">             немесе</w:t>
      </w:r>
    </w:p>
    <w:p w14:paraId="77B2E08C" w14:textId="3AF64369"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drawing>
          <wp:inline distT="0" distB="0" distL="0" distR="0" wp14:anchorId="1484EBB6" wp14:editId="4A53736B">
            <wp:extent cx="2181529" cy="809738"/>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181529" cy="809738"/>
                    </a:xfrm>
                    <a:prstGeom prst="rect">
                      <a:avLst/>
                    </a:prstGeom>
                  </pic:spPr>
                </pic:pic>
              </a:graphicData>
            </a:graphic>
          </wp:inline>
        </w:drawing>
      </w:r>
    </w:p>
    <w:p w14:paraId="018D6914" w14:textId="1C1D32CF"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онда жұмыс мына формуламен есептеледі:</w:t>
      </w:r>
    </w:p>
    <w:p w14:paraId="381054D0" w14:textId="32013FF2"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lastRenderedPageBreak/>
        <w:drawing>
          <wp:inline distT="0" distB="0" distL="0" distR="0" wp14:anchorId="74FEF476" wp14:editId="73F552FE">
            <wp:extent cx="4915586" cy="885949"/>
            <wp:effectExtent l="0" t="0" r="0" b="952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15586" cy="885949"/>
                    </a:xfrm>
                    <a:prstGeom prst="rect">
                      <a:avLst/>
                    </a:prstGeom>
                  </pic:spPr>
                </pic:pic>
              </a:graphicData>
            </a:graphic>
          </wp:inline>
        </w:drawing>
      </w:r>
    </w:p>
    <w:p w14:paraId="65F465EE" w14:textId="2727B954" w:rsidR="00DE337E"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Изотермалық және адиабаталық үрдістер практикалық тұрғыдан алуға болмайтын идеал үрдістерге жатады. Оларға тек жақындай аламыз. Изотермалық процесс өте баяу өтуі қажет. Адиабаталық үрдіс практикада алынбайтын жылу өткізгіштігі нөлге тең қабатта өте алады. Табиғатта изотермалық және адиабаталық үрдістердің арасында жататын реалды үрдістер кездеседі. Мұндай үрдісті политропты процесс деп атайды. Поитропты үрдісті анықтау үшін оған төмендегідей бір шектеу шартын қою қажет, Дененің температурасының көтерілуі оған берілген жылу мөлшеріне пропорционал немесе политропты үрдісте дененің жылу сыйымдылығы тұрақты:</w:t>
      </w:r>
    </w:p>
    <w:p w14:paraId="7FF4192F" w14:textId="53D28AB1" w:rsidR="00DE337E" w:rsidRDefault="00DE337E" w:rsidP="00DE337E">
      <w:pPr>
        <w:ind w:firstLine="708"/>
        <w:jc w:val="center"/>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drawing>
          <wp:inline distT="0" distB="0" distL="0" distR="0" wp14:anchorId="4F1F8536" wp14:editId="07464B74">
            <wp:extent cx="3439005" cy="352474"/>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439005" cy="352474"/>
                    </a:xfrm>
                    <a:prstGeom prst="rect">
                      <a:avLst/>
                    </a:prstGeom>
                  </pic:spPr>
                </pic:pic>
              </a:graphicData>
            </a:graphic>
          </wp:inline>
        </w:drawing>
      </w:r>
    </w:p>
    <w:p w14:paraId="7A5BBE9D" w14:textId="593FABF1"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C=const</w:t>
      </w:r>
      <w:r w:rsidRPr="00DE337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ид</w:t>
      </w:r>
      <w:r w:rsidRPr="00DE337E">
        <w:rPr>
          <w:rFonts w:ascii="Times New Roman" w:eastAsiaTheme="minorEastAsia" w:hAnsi="Times New Roman" w:cs="Times New Roman"/>
          <w:sz w:val="28"/>
          <w:szCs w:val="28"/>
        </w:rPr>
        <w:t>еал</w:t>
      </w:r>
      <w:r>
        <w:rPr>
          <w:rFonts w:ascii="Times New Roman" w:eastAsiaTheme="minorEastAsia" w:hAnsi="Times New Roman" w:cs="Times New Roman"/>
          <w:sz w:val="28"/>
          <w:szCs w:val="28"/>
        </w:rPr>
        <w:t xml:space="preserve"> г</w:t>
      </w:r>
      <w:r w:rsidRPr="00DE337E">
        <w:rPr>
          <w:rFonts w:ascii="Times New Roman" w:eastAsiaTheme="minorEastAsia" w:hAnsi="Times New Roman" w:cs="Times New Roman"/>
          <w:sz w:val="28"/>
          <w:szCs w:val="28"/>
        </w:rPr>
        <w:t xml:space="preserve">аз </w:t>
      </w:r>
      <w:r>
        <w:rPr>
          <w:rFonts w:ascii="Times New Roman" w:eastAsiaTheme="minorEastAsia" w:hAnsi="Times New Roman" w:cs="Times New Roman"/>
          <w:sz w:val="28"/>
          <w:szCs w:val="28"/>
        </w:rPr>
        <w:t>үшін п</w:t>
      </w:r>
      <w:r w:rsidRPr="00DE337E">
        <w:rPr>
          <w:rFonts w:ascii="Times New Roman" w:eastAsiaTheme="minorEastAsia" w:hAnsi="Times New Roman" w:cs="Times New Roman"/>
          <w:sz w:val="28"/>
          <w:szCs w:val="28"/>
        </w:rPr>
        <w:t>олитропты үрдісті қара</w:t>
      </w:r>
      <w:r>
        <w:rPr>
          <w:rFonts w:ascii="Times New Roman" w:eastAsiaTheme="minorEastAsia" w:hAnsi="Times New Roman" w:cs="Times New Roman"/>
          <w:sz w:val="28"/>
          <w:szCs w:val="28"/>
        </w:rPr>
        <w:t>стыру</w:t>
      </w:r>
      <w:r w:rsidRPr="00DE337E">
        <w:rPr>
          <w:rFonts w:ascii="Times New Roman" w:eastAsiaTheme="minorEastAsia" w:hAnsi="Times New Roman" w:cs="Times New Roman"/>
          <w:sz w:val="28"/>
          <w:szCs w:val="28"/>
        </w:rPr>
        <w:t xml:space="preserve"> мақсатында термодинамиканың бірінші заңын пайдаланамыз:</w:t>
      </w:r>
    </w:p>
    <w:p w14:paraId="6BB47603" w14:textId="1ACF2A89"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04CCA18B" wp14:editId="207A9C69">
            <wp:extent cx="5940425" cy="885190"/>
            <wp:effectExtent l="0" t="0" r="317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0425" cy="885190"/>
                    </a:xfrm>
                    <a:prstGeom prst="rect">
                      <a:avLst/>
                    </a:prstGeom>
                  </pic:spPr>
                </pic:pic>
              </a:graphicData>
            </a:graphic>
          </wp:inline>
        </w:drawing>
      </w:r>
    </w:p>
    <w:p w14:paraId="722C560E" w14:textId="4C582256"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Айнымалыларды бөлейік:</w:t>
      </w:r>
    </w:p>
    <w:p w14:paraId="2189A8DA" w14:textId="76F6239A"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5E3122F0" wp14:editId="1E1649F9">
            <wp:extent cx="1781424" cy="809738"/>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781424" cy="809738"/>
                    </a:xfrm>
                    <a:prstGeom prst="rect">
                      <a:avLst/>
                    </a:prstGeom>
                  </pic:spPr>
                </pic:pic>
              </a:graphicData>
            </a:graphic>
          </wp:inline>
        </w:drawing>
      </w:r>
      <w:r w:rsidRPr="00DE337E">
        <w:t xml:space="preserve"> </w:t>
      </w:r>
      <w:r w:rsidRPr="00DE337E">
        <w:rPr>
          <w:rFonts w:ascii="Times New Roman" w:eastAsiaTheme="minorEastAsia" w:hAnsi="Times New Roman" w:cs="Times New Roman"/>
          <w:sz w:val="28"/>
          <w:szCs w:val="28"/>
        </w:rPr>
        <w:t>интегралдағаннан соң төменгі өрнек шығады:</w:t>
      </w:r>
    </w:p>
    <w:p w14:paraId="57F143F2" w14:textId="151175A4"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59DACBCD" wp14:editId="39C94C4B">
            <wp:extent cx="4467849" cy="1695687"/>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467849" cy="1695687"/>
                    </a:xfrm>
                    <a:prstGeom prst="rect">
                      <a:avLst/>
                    </a:prstGeom>
                  </pic:spPr>
                </pic:pic>
              </a:graphicData>
            </a:graphic>
          </wp:inline>
        </w:drawing>
      </w:r>
    </w:p>
    <w:p w14:paraId="342FBE03" w14:textId="2C4D6029" w:rsidR="00DE337E" w:rsidRDefault="00DE337E" w:rsidP="00DE337E">
      <w:pPr>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белгілесек, (9.2.15) формуласы мынадай болып түрленеді:</w:t>
      </w:r>
    </w:p>
    <w:p w14:paraId="60BC44F9" w14:textId="338F3D9D"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193B83CF" wp14:editId="1B3C5286">
            <wp:extent cx="4058216" cy="247685"/>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058216" cy="247685"/>
                    </a:xfrm>
                    <a:prstGeom prst="rect">
                      <a:avLst/>
                    </a:prstGeom>
                  </pic:spPr>
                </pic:pic>
              </a:graphicData>
            </a:graphic>
          </wp:inline>
        </w:drawing>
      </w:r>
    </w:p>
    <w:p w14:paraId="70888C8C" w14:textId="4F5A6334"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lastRenderedPageBreak/>
        <w:t>Идеал газдар үшін политропты теңдеу шықты. Пуассон теңдеуіне ұқсас политропты үрдістің басқа екі теңдеуін алуға болады:</w:t>
      </w:r>
    </w:p>
    <w:p w14:paraId="1F02F0F1" w14:textId="65D3684A" w:rsidR="00DE337E" w:rsidRDefault="00DE337E" w:rsidP="00DE337E">
      <w:pPr>
        <w:ind w:firstLine="708"/>
        <w:jc w:val="center"/>
        <w:rPr>
          <w:rFonts w:ascii="Times New Roman" w:eastAsiaTheme="minorEastAsia" w:hAnsi="Times New Roman" w:cs="Times New Roman"/>
          <w:b/>
          <w:bCs/>
          <w:sz w:val="28"/>
          <w:szCs w:val="28"/>
          <w:lang w:val="en-US"/>
        </w:rPr>
      </w:pPr>
      <w:r w:rsidRPr="00DE337E">
        <w:rPr>
          <w:rFonts w:ascii="Times New Roman" w:eastAsiaTheme="minorEastAsia" w:hAnsi="Times New Roman" w:cs="Times New Roman"/>
          <w:b/>
          <w:bCs/>
          <w:sz w:val="28"/>
          <w:szCs w:val="28"/>
          <w:lang w:val="en-US"/>
        </w:rPr>
        <w:drawing>
          <wp:inline distT="0" distB="0" distL="0" distR="0" wp14:anchorId="7A54BEDD" wp14:editId="202B1847">
            <wp:extent cx="3877216" cy="781159"/>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877216" cy="781159"/>
                    </a:xfrm>
                    <a:prstGeom prst="rect">
                      <a:avLst/>
                    </a:prstGeom>
                  </pic:spPr>
                </pic:pic>
              </a:graphicData>
            </a:graphic>
          </wp:inline>
        </w:drawing>
      </w:r>
    </w:p>
    <w:p w14:paraId="65120FD7" w14:textId="680CDD09"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Адиабаталық және изотермалық үрдістер политропты үрдістің Шек жағдайы ретінде қарастырылады. Шындығында, адиабаталық үрдісте С</w:t>
      </w:r>
      <w:r>
        <w:rPr>
          <w:rFonts w:ascii="Times New Roman" w:eastAsiaTheme="minorEastAsia" w:hAnsi="Times New Roman" w:cs="Times New Roman"/>
          <w:sz w:val="28"/>
          <w:szCs w:val="28"/>
          <w:lang w:val="en-US"/>
        </w:rPr>
        <w:t>=</w:t>
      </w:r>
      <w:r w:rsidRPr="00DE337E">
        <w:rPr>
          <w:rFonts w:ascii="Times New Roman" w:eastAsiaTheme="minorEastAsia" w:hAnsi="Times New Roman" w:cs="Times New Roman"/>
          <w:sz w:val="28"/>
          <w:szCs w:val="28"/>
        </w:rPr>
        <w:t>0 болғандықтан, (9.2.16) қатынасынан мына қатынас алынады:</w:t>
      </w:r>
    </w:p>
    <w:p w14:paraId="2259D0DB" w14:textId="26814932"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4A8619A2" wp14:editId="15923ED6">
            <wp:extent cx="3791479" cy="457264"/>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791479" cy="457264"/>
                    </a:xfrm>
                    <a:prstGeom prst="rect">
                      <a:avLst/>
                    </a:prstGeom>
                  </pic:spPr>
                </pic:pic>
              </a:graphicData>
            </a:graphic>
          </wp:inline>
        </w:drawing>
      </w:r>
    </w:p>
    <w:p w14:paraId="121A6414" w14:textId="197E161B"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Изотермалық үрдісте C = ∞ мәнін (9.2.16) қатынасына қойып, анықталмағандықты ашсақ, n = 1 теңдігін аламыз. Олай болса, реалды Үрдістер үшін төменде келтірілген теңсіздіктің орындалуы керек:</w:t>
      </w:r>
    </w:p>
    <w:p w14:paraId="70E6E9A3" w14:textId="004A42F7"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3BF7B22E" wp14:editId="287B6E3F">
            <wp:extent cx="905001" cy="333422"/>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05001" cy="333422"/>
                    </a:xfrm>
                    <a:prstGeom prst="rect">
                      <a:avLst/>
                    </a:prstGeom>
                  </pic:spPr>
                </pic:pic>
              </a:graphicData>
            </a:graphic>
          </wp:inline>
        </w:drawing>
      </w:r>
    </w:p>
    <w:p w14:paraId="3C2C1371" w14:textId="4B3A7781"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Изобаралық және изотермалық үрдістер, политропты үрдістің дербес жағдайы ретінде қарастырылады. (9.2,19) теңдеуін мынадай түрде жазайық:</w:t>
      </w:r>
    </w:p>
    <w:p w14:paraId="5C4BD5C0" w14:textId="0A692857"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lang w:val="en-US"/>
        </w:rPr>
        <w:drawing>
          <wp:inline distT="0" distB="0" distL="0" distR="0" wp14:anchorId="7F3D4F91" wp14:editId="6E227631">
            <wp:extent cx="4439270" cy="771633"/>
            <wp:effectExtent l="0" t="0" r="0"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39270" cy="771633"/>
                    </a:xfrm>
                    <a:prstGeom prst="rect">
                      <a:avLst/>
                    </a:prstGeom>
                  </pic:spPr>
                </pic:pic>
              </a:graphicData>
            </a:graphic>
          </wp:inline>
        </w:drawing>
      </w:r>
    </w:p>
    <w:p w14:paraId="6A689936" w14:textId="069EB5D2"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C = C</w:t>
      </w:r>
      <w:r w:rsidRPr="00DE337E">
        <w:rPr>
          <w:rFonts w:ascii="Times New Roman" w:eastAsiaTheme="minorEastAsia" w:hAnsi="Times New Roman" w:cs="Times New Roman"/>
          <w:sz w:val="28"/>
          <w:szCs w:val="28"/>
          <w:vertAlign w:val="subscript"/>
        </w:rPr>
        <w:t>V</w:t>
      </w:r>
      <w:r w:rsidRPr="00DE337E">
        <w:rPr>
          <w:rFonts w:ascii="Times New Roman" w:eastAsiaTheme="minorEastAsia" w:hAnsi="Times New Roman" w:cs="Times New Roman"/>
          <w:sz w:val="28"/>
          <w:szCs w:val="28"/>
        </w:rPr>
        <w:t xml:space="preserve"> деп алсақ, V = </w:t>
      </w:r>
      <w:proofErr w:type="spellStart"/>
      <w:r w:rsidRPr="00DE337E">
        <w:rPr>
          <w:rFonts w:ascii="Times New Roman" w:eastAsiaTheme="minorEastAsia" w:hAnsi="Times New Roman" w:cs="Times New Roman"/>
          <w:sz w:val="28"/>
          <w:szCs w:val="28"/>
        </w:rPr>
        <w:t>const</w:t>
      </w:r>
      <w:proofErr w:type="spellEnd"/>
      <w:r w:rsidRPr="00DE337E">
        <w:rPr>
          <w:rFonts w:ascii="Times New Roman" w:eastAsiaTheme="minorEastAsia" w:hAnsi="Times New Roman" w:cs="Times New Roman"/>
          <w:sz w:val="28"/>
          <w:szCs w:val="28"/>
        </w:rPr>
        <w:t xml:space="preserve"> изохоралық үрдістің </w:t>
      </w:r>
      <w:r w:rsidRPr="00DE337E">
        <w:rPr>
          <w:rFonts w:ascii="Times New Roman" w:eastAsiaTheme="minorEastAsia" w:hAnsi="Times New Roman" w:cs="Times New Roman"/>
          <w:sz w:val="28"/>
          <w:szCs w:val="28"/>
        </w:rPr>
        <w:t>теңдеуін</w:t>
      </w:r>
      <w:r w:rsidRPr="00DE337E">
        <w:rPr>
          <w:rFonts w:ascii="Times New Roman" w:eastAsiaTheme="minorEastAsia" w:hAnsi="Times New Roman" w:cs="Times New Roman"/>
          <w:sz w:val="28"/>
          <w:szCs w:val="28"/>
        </w:rPr>
        <w:t xml:space="preserve"> (n = </w:t>
      </w:r>
      <w:r>
        <w:rPr>
          <w:rFonts w:ascii="Times New Roman" w:eastAsiaTheme="minorEastAsia" w:hAnsi="Times New Roman" w:cs="Times New Roman"/>
          <w:sz w:val="28"/>
          <w:szCs w:val="28"/>
        </w:rPr>
        <w:t>±</w:t>
      </w:r>
      <w:r w:rsidRPr="00DE337E">
        <w:rPr>
          <w:rFonts w:ascii="Times New Roman" w:eastAsiaTheme="minorEastAsia" w:hAnsi="Times New Roman" w:cs="Times New Roman"/>
          <w:sz w:val="28"/>
          <w:szCs w:val="28"/>
        </w:rPr>
        <w:t xml:space="preserve">∞) аламыз. C = </w:t>
      </w:r>
      <w:proofErr w:type="spellStart"/>
      <w:r w:rsidRPr="00DE337E">
        <w:rPr>
          <w:rFonts w:ascii="Times New Roman" w:eastAsiaTheme="minorEastAsia" w:hAnsi="Times New Roman" w:cs="Times New Roman"/>
          <w:sz w:val="28"/>
          <w:szCs w:val="28"/>
        </w:rPr>
        <w:t>C</w:t>
      </w:r>
      <w:r w:rsidRPr="00DE337E">
        <w:rPr>
          <w:rFonts w:ascii="Times New Roman" w:eastAsiaTheme="minorEastAsia" w:hAnsi="Times New Roman" w:cs="Times New Roman"/>
          <w:sz w:val="28"/>
          <w:szCs w:val="28"/>
          <w:vertAlign w:val="subscript"/>
        </w:rPr>
        <w:t>p</w:t>
      </w:r>
      <w:proofErr w:type="spellEnd"/>
      <w:r w:rsidRPr="00DE337E">
        <w:rPr>
          <w:rFonts w:ascii="Times New Roman" w:eastAsiaTheme="minorEastAsia" w:hAnsi="Times New Roman" w:cs="Times New Roman"/>
          <w:sz w:val="28"/>
          <w:szCs w:val="28"/>
        </w:rPr>
        <w:t xml:space="preserve"> болғанда, p = </w:t>
      </w:r>
      <w:proofErr w:type="spellStart"/>
      <w:r w:rsidRPr="00DE337E">
        <w:rPr>
          <w:rFonts w:ascii="Times New Roman" w:eastAsiaTheme="minorEastAsia" w:hAnsi="Times New Roman" w:cs="Times New Roman"/>
          <w:sz w:val="28"/>
          <w:szCs w:val="28"/>
        </w:rPr>
        <w:t>const</w:t>
      </w:r>
      <w:proofErr w:type="spellEnd"/>
      <w:r w:rsidRPr="00DE337E">
        <w:rPr>
          <w:rFonts w:ascii="Times New Roman" w:eastAsiaTheme="minorEastAsia" w:hAnsi="Times New Roman" w:cs="Times New Roman"/>
          <w:sz w:val="28"/>
          <w:szCs w:val="28"/>
        </w:rPr>
        <w:t xml:space="preserve"> изобаралық үрдістің теңдеуі (n = 0) шығады.</w:t>
      </w:r>
    </w:p>
    <w:p w14:paraId="6B28D656" w14:textId="77777777" w:rsidR="00DE337E" w:rsidRDefault="00DE337E" w:rsidP="00DE337E">
      <w:pPr>
        <w:pStyle w:val="ListParagraph"/>
        <w:ind w:left="1068"/>
        <w:jc w:val="both"/>
        <w:rPr>
          <w:rFonts w:ascii="Times New Roman" w:eastAsiaTheme="minorEastAsia" w:hAnsi="Times New Roman" w:cs="Times New Roman"/>
          <w:b/>
          <w:bCs/>
          <w:sz w:val="28"/>
          <w:szCs w:val="28"/>
          <w:lang w:val="en-US"/>
        </w:rPr>
      </w:pPr>
    </w:p>
    <w:p w14:paraId="70D523E1" w14:textId="26DC43FC" w:rsidR="00DE337E" w:rsidRDefault="00DE337E" w:rsidP="00DE337E">
      <w:pPr>
        <w:pStyle w:val="ListParagraph"/>
        <w:numPr>
          <w:ilvl w:val="0"/>
          <w:numId w:val="6"/>
        </w:numPr>
        <w:jc w:val="both"/>
        <w:rPr>
          <w:rFonts w:ascii="Times New Roman" w:eastAsiaTheme="minorEastAsia" w:hAnsi="Times New Roman" w:cs="Times New Roman"/>
          <w:b/>
          <w:bCs/>
          <w:sz w:val="28"/>
          <w:szCs w:val="28"/>
          <w:lang w:val="en-US"/>
        </w:rPr>
      </w:pPr>
      <w:r w:rsidRPr="00DE337E">
        <w:rPr>
          <w:rFonts w:ascii="Times New Roman" w:eastAsiaTheme="minorEastAsia" w:hAnsi="Times New Roman" w:cs="Times New Roman"/>
          <w:b/>
          <w:bCs/>
          <w:sz w:val="28"/>
          <w:szCs w:val="28"/>
        </w:rPr>
        <w:t>Қайтымды және қайтымсыз жылулық үрдістер. Айналмалы үрдіс немесе циклдер</w:t>
      </w:r>
    </w:p>
    <w:p w14:paraId="3DFAA786" w14:textId="360D8E51" w:rsidR="00DE337E" w:rsidRDefault="00DE337E" w:rsidP="00DE337E">
      <w:pPr>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Термодинамикалық үрдістің нәтижесінде жүйе А күйден В күйге өтіп, қайтадан бастапқы А күйіне оралсын делік. Егер В күйден А күйге (кері) өту қоршаған ортаны өзгертпей А дан В ға өткендегі аралық күйлер арқылы өтсе, үрдіс қайтымды деп аталады. Егер жүйеде В күйден А күйге өту қоршаған ортаны өзгертсе, күйдің А дан В ға өтуін қайтымсыз үрдіс өту деп атайды. Үйкеліспен қосақтасып жүретін кез келген үрдіс қайтымсыз,</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t>өйткені үйкеліс кезінде істелінетін жұмыстың бір бөлігі жылуға жұмсалады. Үйкелетін беттер қызып, жылу қоршаған ортаға таралады.</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t xml:space="preserve">Қоршаған ортада жылу процесінің ізі қалатындықтан, қызу үрдісі қайтымсыз үрдіс болып табылады. Барлық шынайы механикалық үрдістерге үйкелісің қатысы бар. Сондықтан олар қайтымсыз үрдістер ретінде қарастырылады. Үйкеліссіз консервативті жүйеде </w:t>
      </w:r>
      <w:r w:rsidRPr="00DE337E">
        <w:rPr>
          <w:rFonts w:ascii="Times New Roman" w:eastAsiaTheme="minorEastAsia" w:hAnsi="Times New Roman" w:cs="Times New Roman"/>
          <w:sz w:val="28"/>
          <w:szCs w:val="28"/>
        </w:rPr>
        <w:lastRenderedPageBreak/>
        <w:t xml:space="preserve">өтетін идеал үрдістерді қайтымды үрдістерге жатқызуға болады. Мысалы, ұзын созылмайтын жіпке ілінген салмағы ауыр маятниктің қозғалысында кинетикалық энергия потенциалдық энергияға толық айналып, ортаның үйкеліс күшінің аздығынан тербелістің амплитудасы кемімей ұзақ уақыт тербелетіндіктен, онда өтетін құбылысты қайтымды үрдіске жақын деп қарастырады. Құрыштан жасалған </w:t>
      </w:r>
      <w:r w:rsidRPr="00DE337E">
        <w:rPr>
          <w:rFonts w:ascii="Times New Roman" w:eastAsiaTheme="minorEastAsia" w:hAnsi="Times New Roman" w:cs="Times New Roman"/>
          <w:sz w:val="28"/>
          <w:szCs w:val="28"/>
        </w:rPr>
        <w:t>шариктың</w:t>
      </w:r>
      <w:r w:rsidRPr="00DE337E">
        <w:rPr>
          <w:rFonts w:ascii="Times New Roman" w:eastAsiaTheme="minorEastAsia" w:hAnsi="Times New Roman" w:cs="Times New Roman"/>
          <w:sz w:val="28"/>
          <w:szCs w:val="28"/>
        </w:rPr>
        <w:t xml:space="preserve"> горизонталь бетке құлап онымен серпімді соқтығысуы қайтымды үрдіске жақындайды. Өйткені шарик қандай биіктіктен құласа, соқтығысқаннан соң сондай биіктікке көтеріледі деп есептеледі. Неғұрлым шарикпен горизонталь беттің серпімділігі </w:t>
      </w:r>
      <w:r>
        <w:rPr>
          <w:rFonts w:ascii="Times New Roman" w:eastAsiaTheme="minorEastAsia" w:hAnsi="Times New Roman" w:cs="Times New Roman"/>
          <w:sz w:val="28"/>
          <w:szCs w:val="28"/>
        </w:rPr>
        <w:t>к</w:t>
      </w:r>
      <w:r w:rsidRPr="00DE337E">
        <w:rPr>
          <w:rFonts w:ascii="Times New Roman" w:eastAsiaTheme="minorEastAsia" w:hAnsi="Times New Roman" w:cs="Times New Roman"/>
          <w:sz w:val="28"/>
          <w:szCs w:val="28"/>
        </w:rPr>
        <w:t>өп болса, соғұрлым үрдіс қайтымды үрдіске жақын деп алынады. Температурасы жоғары денеден температурасы төмен денеге жылудың берілуі қайтымсыз үрдіс. Себебі температурасы төмен денеден температурасы жоғары денеге жылу берілмейді. Бұл үрдістің іске асырылуы үшін қосымша жұмыс істелінуі қажет. Олай болса, барлық шынайы үрдістер қайтымсыз үрдістерге жатады. Бірақ олардың қайтымсыздық дәрежелері әртүрлі болуы мүмкін. Егер дене А күйден В</w:t>
      </w:r>
      <w:r>
        <w:rPr>
          <w:rFonts w:ascii="Times New Roman" w:eastAsiaTheme="minorEastAsia" w:hAnsi="Times New Roman" w:cs="Times New Roman"/>
          <w:sz w:val="28"/>
          <w:szCs w:val="28"/>
        </w:rPr>
        <w:t xml:space="preserve"> </w:t>
      </w:r>
      <w:r w:rsidR="00183A14" w:rsidRPr="00183A14">
        <w:rPr>
          <w:rFonts w:ascii="Times New Roman" w:eastAsiaTheme="minorEastAsia" w:hAnsi="Times New Roman" w:cs="Times New Roman"/>
          <w:sz w:val="28"/>
          <w:szCs w:val="28"/>
        </w:rPr>
        <w:t xml:space="preserve">күйге </w:t>
      </w:r>
      <w:r w:rsidR="00183A14">
        <w:rPr>
          <w:rFonts w:ascii="Times New Roman" w:eastAsiaTheme="minorEastAsia" w:hAnsi="Times New Roman" w:cs="Times New Roman"/>
          <w:sz w:val="28"/>
          <w:szCs w:val="28"/>
        </w:rPr>
        <w:t>ө</w:t>
      </w:r>
      <w:r w:rsidR="00183A14" w:rsidRPr="00183A14">
        <w:rPr>
          <w:rFonts w:ascii="Times New Roman" w:eastAsiaTheme="minorEastAsia" w:hAnsi="Times New Roman" w:cs="Times New Roman"/>
          <w:sz w:val="28"/>
          <w:szCs w:val="28"/>
        </w:rPr>
        <w:t xml:space="preserve">тіп, содан </w:t>
      </w:r>
      <w:r w:rsidR="00183A14">
        <w:rPr>
          <w:rFonts w:ascii="Times New Roman" w:eastAsiaTheme="minorEastAsia" w:hAnsi="Times New Roman" w:cs="Times New Roman"/>
          <w:sz w:val="28"/>
          <w:szCs w:val="28"/>
        </w:rPr>
        <w:t>соң көптеген к</w:t>
      </w:r>
      <w:r w:rsidR="00183A14" w:rsidRPr="00183A14">
        <w:rPr>
          <w:rFonts w:ascii="Times New Roman" w:eastAsiaTheme="minorEastAsia" w:hAnsi="Times New Roman" w:cs="Times New Roman"/>
          <w:sz w:val="28"/>
          <w:szCs w:val="28"/>
        </w:rPr>
        <w:t xml:space="preserve">үйлер арқылы бастапқы А күйіне оралса, </w:t>
      </w:r>
      <w:r w:rsidR="00183A14">
        <w:rPr>
          <w:rFonts w:ascii="Times New Roman" w:eastAsiaTheme="minorEastAsia" w:hAnsi="Times New Roman" w:cs="Times New Roman"/>
          <w:sz w:val="28"/>
          <w:szCs w:val="28"/>
        </w:rPr>
        <w:t>о</w:t>
      </w:r>
      <w:r w:rsidR="00183A14" w:rsidRPr="00183A14">
        <w:rPr>
          <w:rFonts w:ascii="Times New Roman" w:eastAsiaTheme="minorEastAsia" w:hAnsi="Times New Roman" w:cs="Times New Roman"/>
          <w:sz w:val="28"/>
          <w:szCs w:val="28"/>
        </w:rPr>
        <w:t>н</w:t>
      </w:r>
      <w:r w:rsidR="00183A14">
        <w:rPr>
          <w:rFonts w:ascii="Times New Roman" w:eastAsiaTheme="minorEastAsia" w:hAnsi="Times New Roman" w:cs="Times New Roman"/>
          <w:sz w:val="28"/>
          <w:szCs w:val="28"/>
        </w:rPr>
        <w:t>д</w:t>
      </w:r>
      <w:r w:rsidR="00183A14" w:rsidRPr="00183A14">
        <w:rPr>
          <w:rFonts w:ascii="Times New Roman" w:eastAsiaTheme="minorEastAsia" w:hAnsi="Times New Roman" w:cs="Times New Roman"/>
          <w:sz w:val="28"/>
          <w:szCs w:val="28"/>
        </w:rPr>
        <w:t xml:space="preserve">а айналмалы </w:t>
      </w:r>
      <w:r w:rsidR="00183A14">
        <w:rPr>
          <w:rFonts w:ascii="Times New Roman" w:eastAsiaTheme="minorEastAsia" w:hAnsi="Times New Roman" w:cs="Times New Roman"/>
          <w:sz w:val="28"/>
          <w:szCs w:val="28"/>
        </w:rPr>
        <w:t>ү</w:t>
      </w:r>
      <w:r w:rsidR="00183A14" w:rsidRPr="00183A14">
        <w:rPr>
          <w:rFonts w:ascii="Times New Roman" w:eastAsiaTheme="minorEastAsia" w:hAnsi="Times New Roman" w:cs="Times New Roman"/>
          <w:sz w:val="28"/>
          <w:szCs w:val="28"/>
        </w:rPr>
        <w:t>рд</w:t>
      </w:r>
      <w:r w:rsidR="00183A14">
        <w:rPr>
          <w:rFonts w:ascii="Times New Roman" w:eastAsiaTheme="minorEastAsia" w:hAnsi="Times New Roman" w:cs="Times New Roman"/>
          <w:sz w:val="28"/>
          <w:szCs w:val="28"/>
        </w:rPr>
        <w:t>іс</w:t>
      </w:r>
      <w:r w:rsidR="00183A14" w:rsidRPr="00183A14">
        <w:rPr>
          <w:rFonts w:ascii="Times New Roman" w:eastAsiaTheme="minorEastAsia" w:hAnsi="Times New Roman" w:cs="Times New Roman"/>
          <w:sz w:val="28"/>
          <w:szCs w:val="28"/>
        </w:rPr>
        <w:t xml:space="preserve"> </w:t>
      </w:r>
      <w:r w:rsidR="00183A14">
        <w:rPr>
          <w:rFonts w:ascii="Times New Roman" w:eastAsiaTheme="minorEastAsia" w:hAnsi="Times New Roman" w:cs="Times New Roman"/>
          <w:sz w:val="28"/>
          <w:szCs w:val="28"/>
        </w:rPr>
        <w:t>немесе</w:t>
      </w:r>
      <w:r w:rsidR="00183A14" w:rsidRPr="00183A14">
        <w:rPr>
          <w:rFonts w:ascii="Times New Roman" w:eastAsiaTheme="minorEastAsia" w:hAnsi="Times New Roman" w:cs="Times New Roman"/>
          <w:sz w:val="28"/>
          <w:szCs w:val="28"/>
        </w:rPr>
        <w:t xml:space="preserve"> цикл жасалды деп есептеледі. </w:t>
      </w:r>
      <w:r w:rsidR="00183A14">
        <w:rPr>
          <w:rFonts w:ascii="Times New Roman" w:eastAsiaTheme="minorEastAsia" w:hAnsi="Times New Roman" w:cs="Times New Roman"/>
          <w:sz w:val="28"/>
          <w:szCs w:val="28"/>
        </w:rPr>
        <w:t>Айналмалы үрдіс</w:t>
      </w:r>
      <w:r w:rsidR="00183A14" w:rsidRPr="00183A14">
        <w:rPr>
          <w:rFonts w:ascii="Times New Roman" w:eastAsiaTheme="minorEastAsia" w:hAnsi="Times New Roman" w:cs="Times New Roman"/>
          <w:sz w:val="28"/>
          <w:szCs w:val="28"/>
        </w:rPr>
        <w:t xml:space="preserve"> қайтымды болуы үшін оның барлық бөліктері қайтымды</w:t>
      </w:r>
      <w:r w:rsidR="00183A14">
        <w:rPr>
          <w:rFonts w:ascii="Times New Roman" w:eastAsiaTheme="minorEastAsia" w:hAnsi="Times New Roman" w:cs="Times New Roman"/>
          <w:sz w:val="28"/>
          <w:szCs w:val="28"/>
        </w:rPr>
        <w:t xml:space="preserve"> болуы қажет.</w:t>
      </w:r>
      <w:r w:rsidR="00183A14" w:rsidRPr="00183A14">
        <w:rPr>
          <w:rFonts w:ascii="Times New Roman" w:eastAsiaTheme="minorEastAsia" w:hAnsi="Times New Roman" w:cs="Times New Roman"/>
          <w:sz w:val="28"/>
          <w:szCs w:val="28"/>
        </w:rPr>
        <w:t xml:space="preserve"> Егер оның </w:t>
      </w:r>
      <w:r w:rsidR="00183A14">
        <w:rPr>
          <w:rFonts w:ascii="Times New Roman" w:eastAsiaTheme="minorEastAsia" w:hAnsi="Times New Roman" w:cs="Times New Roman"/>
          <w:sz w:val="28"/>
          <w:szCs w:val="28"/>
        </w:rPr>
        <w:t>қ</w:t>
      </w:r>
      <w:r w:rsidR="00183A14" w:rsidRPr="00183A14">
        <w:rPr>
          <w:rFonts w:ascii="Times New Roman" w:eastAsiaTheme="minorEastAsia" w:hAnsi="Times New Roman" w:cs="Times New Roman"/>
          <w:sz w:val="28"/>
          <w:szCs w:val="28"/>
        </w:rPr>
        <w:t>андай да бір бөлігі қайтымсыз болса, онда барлы</w:t>
      </w:r>
      <w:r w:rsidR="00183A14">
        <w:rPr>
          <w:rFonts w:ascii="Times New Roman" w:eastAsiaTheme="minorEastAsia" w:hAnsi="Times New Roman" w:cs="Times New Roman"/>
          <w:sz w:val="28"/>
          <w:szCs w:val="28"/>
        </w:rPr>
        <w:t>қ</w:t>
      </w:r>
      <w:r w:rsidR="00183A14" w:rsidRPr="00183A14">
        <w:rPr>
          <w:rFonts w:ascii="Times New Roman" w:eastAsiaTheme="minorEastAsia" w:hAnsi="Times New Roman" w:cs="Times New Roman"/>
          <w:sz w:val="28"/>
          <w:szCs w:val="28"/>
        </w:rPr>
        <w:t xml:space="preserve"> </w:t>
      </w:r>
      <w:r w:rsidR="00183A14">
        <w:rPr>
          <w:rFonts w:ascii="Times New Roman" w:eastAsiaTheme="minorEastAsia" w:hAnsi="Times New Roman" w:cs="Times New Roman"/>
          <w:sz w:val="28"/>
          <w:szCs w:val="28"/>
        </w:rPr>
        <w:t>үрдіс</w:t>
      </w:r>
      <w:r w:rsidR="00183A14" w:rsidRPr="00183A14">
        <w:rPr>
          <w:rFonts w:ascii="Times New Roman" w:eastAsiaTheme="minorEastAsia" w:hAnsi="Times New Roman" w:cs="Times New Roman"/>
          <w:sz w:val="28"/>
          <w:szCs w:val="28"/>
        </w:rPr>
        <w:t xml:space="preserve"> - қайтымсыз болады. Р</w:t>
      </w:r>
      <w:r w:rsidR="00183A14">
        <w:rPr>
          <w:rFonts w:ascii="Times New Roman" w:eastAsiaTheme="minorEastAsia" w:hAnsi="Times New Roman" w:cs="Times New Roman"/>
          <w:sz w:val="28"/>
          <w:szCs w:val="28"/>
          <w:lang w:val="en-US"/>
        </w:rPr>
        <w:t xml:space="preserve"> - </w:t>
      </w:r>
      <w:r w:rsidR="00183A14" w:rsidRPr="00183A14">
        <w:rPr>
          <w:rFonts w:ascii="Times New Roman" w:eastAsiaTheme="minorEastAsia" w:hAnsi="Times New Roman" w:cs="Times New Roman"/>
          <w:sz w:val="28"/>
          <w:szCs w:val="28"/>
        </w:rPr>
        <w:t>Ѵ диаграммасында цикл тұйық сызықпен</w:t>
      </w:r>
      <w:r w:rsidR="00183A14">
        <w:rPr>
          <w:rFonts w:ascii="Times New Roman" w:eastAsiaTheme="minorEastAsia" w:hAnsi="Times New Roman" w:cs="Times New Roman"/>
          <w:sz w:val="28"/>
          <w:szCs w:val="28"/>
        </w:rPr>
        <w:t xml:space="preserve"> </w:t>
      </w:r>
      <w:r w:rsidR="00183A14" w:rsidRPr="00183A14">
        <w:rPr>
          <w:rFonts w:ascii="Times New Roman" w:eastAsiaTheme="minorEastAsia" w:hAnsi="Times New Roman" w:cs="Times New Roman"/>
          <w:sz w:val="28"/>
          <w:szCs w:val="28"/>
        </w:rPr>
        <w:t>кескінделген (9.3.1-сызба).</w:t>
      </w:r>
    </w:p>
    <w:p w14:paraId="0B7B9D2A" w14:textId="2557F419" w:rsidR="00183A14" w:rsidRDefault="00183A14" w:rsidP="00183A14">
      <w:pPr>
        <w:jc w:val="center"/>
        <w:rPr>
          <w:rFonts w:ascii="Times New Roman" w:eastAsiaTheme="minorEastAsia" w:hAnsi="Times New Roman" w:cs="Times New Roman"/>
          <w:sz w:val="28"/>
          <w:szCs w:val="28"/>
        </w:rPr>
      </w:pPr>
      <w:r w:rsidRPr="00183A14">
        <w:rPr>
          <w:rFonts w:ascii="Times New Roman" w:eastAsiaTheme="minorEastAsia" w:hAnsi="Times New Roman" w:cs="Times New Roman"/>
          <w:sz w:val="28"/>
          <w:szCs w:val="28"/>
          <w:lang w:val="en-US"/>
        </w:rPr>
        <w:drawing>
          <wp:inline distT="0" distB="0" distL="0" distR="0" wp14:anchorId="3A3C28D7" wp14:editId="30F79E11">
            <wp:extent cx="5268060" cy="2343477"/>
            <wp:effectExtent l="0" t="0" r="889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268060" cy="2343477"/>
                    </a:xfrm>
                    <a:prstGeom prst="rect">
                      <a:avLst/>
                    </a:prstGeom>
                  </pic:spPr>
                </pic:pic>
              </a:graphicData>
            </a:graphic>
          </wp:inline>
        </w:drawing>
      </w:r>
    </w:p>
    <w:p w14:paraId="5B92D5DE" w14:textId="70135994" w:rsidR="00183A14" w:rsidRDefault="00183A14" w:rsidP="00183A14">
      <w:pPr>
        <w:ind w:firstLine="708"/>
        <w:jc w:val="both"/>
        <w:rPr>
          <w:rFonts w:ascii="Times New Roman" w:eastAsiaTheme="minorEastAsia" w:hAnsi="Times New Roman" w:cs="Times New Roman"/>
          <w:sz w:val="28"/>
          <w:szCs w:val="28"/>
          <w:lang w:val="en-US"/>
        </w:rPr>
      </w:pPr>
      <w:r w:rsidRPr="00183A14">
        <w:rPr>
          <w:rFonts w:ascii="Times New Roman" w:eastAsiaTheme="minorEastAsia" w:hAnsi="Times New Roman" w:cs="Times New Roman"/>
          <w:sz w:val="28"/>
          <w:szCs w:val="28"/>
        </w:rPr>
        <w:t>Идеал газдың жасайтын циклі</w:t>
      </w:r>
      <w:r>
        <w:rPr>
          <w:rFonts w:ascii="Times New Roman" w:eastAsiaTheme="minorEastAsia" w:hAnsi="Times New Roman" w:cs="Times New Roman"/>
          <w:sz w:val="28"/>
          <w:szCs w:val="28"/>
        </w:rPr>
        <w:t xml:space="preserve"> </w:t>
      </w:r>
      <w:r w:rsidRPr="00183A14">
        <w:rPr>
          <w:rFonts w:ascii="Times New Roman" w:eastAsiaTheme="minorEastAsia" w:hAnsi="Times New Roman" w:cs="Times New Roman"/>
          <w:sz w:val="28"/>
          <w:szCs w:val="28"/>
        </w:rPr>
        <w:t>ұлғаю (А-В) және сығылу (В-А)</w:t>
      </w:r>
      <w:r>
        <w:rPr>
          <w:rFonts w:ascii="Times New Roman" w:eastAsiaTheme="minorEastAsia" w:hAnsi="Times New Roman" w:cs="Times New Roman"/>
          <w:sz w:val="28"/>
          <w:szCs w:val="28"/>
        </w:rPr>
        <w:t xml:space="preserve"> </w:t>
      </w:r>
      <w:r w:rsidRPr="00183A14">
        <w:rPr>
          <w:rFonts w:ascii="Times New Roman" w:eastAsiaTheme="minorEastAsia" w:hAnsi="Times New Roman" w:cs="Times New Roman"/>
          <w:sz w:val="28"/>
          <w:szCs w:val="28"/>
        </w:rPr>
        <w:t>үрдістерінен тұрады. Ұлғаю және сығылу жұмыстары AaV</w:t>
      </w:r>
      <w:r w:rsidRPr="00183A14">
        <w:rPr>
          <w:rFonts w:ascii="Times New Roman" w:eastAsiaTheme="minorEastAsia" w:hAnsi="Times New Roman" w:cs="Times New Roman"/>
          <w:sz w:val="28"/>
          <w:szCs w:val="28"/>
          <w:vertAlign w:val="subscript"/>
          <w:lang w:val="en-US"/>
        </w:rPr>
        <w:t>2</w:t>
      </w:r>
      <w:r w:rsidRPr="00183A14">
        <w:rPr>
          <w:rFonts w:ascii="Times New Roman" w:eastAsiaTheme="minorEastAsia" w:hAnsi="Times New Roman" w:cs="Times New Roman"/>
          <w:sz w:val="28"/>
          <w:szCs w:val="28"/>
        </w:rPr>
        <w:t>V</w:t>
      </w:r>
      <w:r w:rsidRPr="00183A14">
        <w:rPr>
          <w:rFonts w:ascii="Times New Roman" w:eastAsiaTheme="minorEastAsia" w:hAnsi="Times New Roman" w:cs="Times New Roman"/>
          <w:sz w:val="28"/>
          <w:szCs w:val="28"/>
          <w:vertAlign w:val="subscript"/>
          <w:lang w:val="en-US"/>
        </w:rPr>
        <w:t>1</w:t>
      </w:r>
      <w:r w:rsidRPr="00183A14">
        <w:rPr>
          <w:rFonts w:ascii="Times New Roman" w:eastAsiaTheme="minorEastAsia" w:hAnsi="Times New Roman" w:cs="Times New Roman"/>
          <w:sz w:val="28"/>
          <w:szCs w:val="28"/>
        </w:rPr>
        <w:t>A, BbAV</w:t>
      </w:r>
      <w:r w:rsidRPr="00183A14">
        <w:rPr>
          <w:rFonts w:ascii="Times New Roman" w:eastAsiaTheme="minorEastAsia" w:hAnsi="Times New Roman" w:cs="Times New Roman"/>
          <w:sz w:val="28"/>
          <w:szCs w:val="28"/>
          <w:vertAlign w:val="subscript"/>
          <w:lang w:val="en-US"/>
        </w:rPr>
        <w:t>1</w:t>
      </w:r>
      <w:r w:rsidRPr="00183A14">
        <w:rPr>
          <w:rFonts w:ascii="Times New Roman" w:eastAsiaTheme="minorEastAsia" w:hAnsi="Times New Roman" w:cs="Times New Roman"/>
          <w:sz w:val="28"/>
          <w:szCs w:val="28"/>
        </w:rPr>
        <w:t>V</w:t>
      </w:r>
      <w:r w:rsidRPr="00183A14">
        <w:rPr>
          <w:rFonts w:ascii="Times New Roman" w:eastAsiaTheme="minorEastAsia" w:hAnsi="Times New Roman" w:cs="Times New Roman"/>
          <w:sz w:val="28"/>
          <w:szCs w:val="28"/>
          <w:vertAlign w:val="subscript"/>
          <w:lang w:val="en-US"/>
        </w:rPr>
        <w:t>2</w:t>
      </w:r>
      <w:r w:rsidRPr="00183A14">
        <w:rPr>
          <w:rFonts w:ascii="Times New Roman" w:eastAsiaTheme="minorEastAsia" w:hAnsi="Times New Roman" w:cs="Times New Roman"/>
          <w:sz w:val="28"/>
          <w:szCs w:val="28"/>
        </w:rPr>
        <w:t xml:space="preserve">В фигураларының аудандарымен анықталады. Ұлғаю жұмысы (dV &gt; 0) оң, ал сығылу жұмысы (dV &lt; 0) теріс мәнді қабылдайды. Бір цикл жасалынғандағы жұмыс қисықтармен шектелген ауданға тең. Егер бір цикл жасалынғандағы жұмыс </w:t>
      </w:r>
      <w:proofErr w:type="spellStart"/>
      <w:r w:rsidRPr="00183A14">
        <w:rPr>
          <w:rFonts w:ascii="Times New Roman" w:eastAsiaTheme="minorEastAsia" w:hAnsi="Times New Roman" w:cs="Times New Roman"/>
          <w:sz w:val="28"/>
          <w:szCs w:val="28"/>
        </w:rPr>
        <w:t>pdV</w:t>
      </w:r>
      <w:proofErr w:type="spellEnd"/>
      <w:r w:rsidRPr="00183A14">
        <w:rPr>
          <w:rFonts w:ascii="Times New Roman" w:eastAsiaTheme="minorEastAsia" w:hAnsi="Times New Roman" w:cs="Times New Roman"/>
          <w:sz w:val="28"/>
          <w:szCs w:val="28"/>
        </w:rPr>
        <w:t xml:space="preserve"> &gt; 0 болса (а), (цикл сағат тілінің бағытымен өтеді) тік, ал </w:t>
      </w:r>
      <w:proofErr w:type="spellStart"/>
      <w:r w:rsidRPr="00183A14">
        <w:rPr>
          <w:rFonts w:ascii="Times New Roman" w:eastAsiaTheme="minorEastAsia" w:hAnsi="Times New Roman" w:cs="Times New Roman"/>
          <w:sz w:val="28"/>
          <w:szCs w:val="28"/>
        </w:rPr>
        <w:t>pdV</w:t>
      </w:r>
      <w:proofErr w:type="spellEnd"/>
      <w:r w:rsidRPr="00183A14">
        <w:rPr>
          <w:rFonts w:ascii="Times New Roman" w:eastAsiaTheme="minorEastAsia" w:hAnsi="Times New Roman" w:cs="Times New Roman"/>
          <w:sz w:val="28"/>
          <w:szCs w:val="28"/>
        </w:rPr>
        <w:t xml:space="preserve"> &lt; 0 болса (ә, цикл сағат тіліне қарсы бағытта өтеді) кері цикл деп аталады. Тік цикл сырттан жылу алу арқылы жұмыс істейтін периодты әсер ететін жылу қозғағыштарында қолданылады. Кері цикл мұздатқыш машиналарында </w:t>
      </w:r>
      <w:r w:rsidRPr="00183A14">
        <w:rPr>
          <w:rFonts w:ascii="Times New Roman" w:eastAsiaTheme="minorEastAsia" w:hAnsi="Times New Roman" w:cs="Times New Roman"/>
          <w:sz w:val="28"/>
          <w:szCs w:val="28"/>
        </w:rPr>
        <w:lastRenderedPageBreak/>
        <w:t>сыртқы күштердің жұмысының арқасында жылу температурасы жоғары денелерге берілетін периодты әсер ететін қондырғыларда пайдаланылады. Айналмалы үрдістің нәтижесінде жүйе бастапқы күйге оралатындықтан, оның ішкі энергиясының толық өзгерісі нөлге тең. Сондықтан термодинамиканың бірінші заңы мынандай түрде жазылады:</w:t>
      </w:r>
    </w:p>
    <w:p w14:paraId="5EC0F383" w14:textId="55BC7CDD" w:rsidR="00183A14" w:rsidRDefault="00183A14" w:rsidP="00183A14">
      <w:pPr>
        <w:ind w:firstLine="708"/>
        <w:jc w:val="center"/>
        <w:rPr>
          <w:rFonts w:ascii="Times New Roman" w:eastAsiaTheme="minorEastAsia" w:hAnsi="Times New Roman" w:cs="Times New Roman"/>
          <w:sz w:val="28"/>
          <w:szCs w:val="28"/>
          <w:lang w:val="en-US"/>
        </w:rPr>
      </w:pPr>
      <w:r w:rsidRPr="00183A14">
        <w:rPr>
          <w:rFonts w:ascii="Times New Roman" w:eastAsiaTheme="minorEastAsia" w:hAnsi="Times New Roman" w:cs="Times New Roman"/>
          <w:sz w:val="28"/>
          <w:szCs w:val="28"/>
          <w:lang w:val="en-US"/>
        </w:rPr>
        <w:drawing>
          <wp:inline distT="0" distB="0" distL="0" distR="0" wp14:anchorId="3B0F15F4" wp14:editId="4CCA0483">
            <wp:extent cx="3600953" cy="466790"/>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600953" cy="466790"/>
                    </a:xfrm>
                    <a:prstGeom prst="rect">
                      <a:avLst/>
                    </a:prstGeom>
                  </pic:spPr>
                </pic:pic>
              </a:graphicData>
            </a:graphic>
          </wp:inline>
        </w:drawing>
      </w:r>
    </w:p>
    <w:p w14:paraId="3321E79E" w14:textId="50AA4C4D" w:rsidR="00183A14" w:rsidRDefault="009C1750" w:rsidP="009C1750">
      <w:pPr>
        <w:ind w:firstLine="708"/>
        <w:jc w:val="both"/>
        <w:rPr>
          <w:rFonts w:ascii="Times New Roman" w:eastAsiaTheme="minorEastAsia" w:hAnsi="Times New Roman" w:cs="Times New Roman"/>
          <w:sz w:val="28"/>
          <w:szCs w:val="28"/>
        </w:rPr>
      </w:pPr>
      <w:r w:rsidRPr="009C1750">
        <w:rPr>
          <w:rFonts w:ascii="Times New Roman" w:eastAsiaTheme="minorEastAsia" w:hAnsi="Times New Roman" w:cs="Times New Roman"/>
          <w:sz w:val="28"/>
          <w:szCs w:val="28"/>
        </w:rPr>
        <w:t>Бір циклда орындалатын жұмыс сырттан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а</w:t>
      </w:r>
      <w:r w:rsidRPr="009C1750">
        <w:rPr>
          <w:rFonts w:ascii="Times New Roman" w:eastAsiaTheme="minorEastAsia" w:hAnsi="Times New Roman" w:cs="Times New Roman"/>
          <w:sz w:val="28"/>
          <w:szCs w:val="28"/>
        </w:rPr>
        <w:t>лынған</w:t>
      </w:r>
      <w:r w:rsidRPr="009C1750">
        <w:rPr>
          <w:rFonts w:ascii="Times New Roman" w:eastAsiaTheme="minorEastAsia" w:hAnsi="Times New Roman" w:cs="Times New Roman"/>
          <w:sz w:val="28"/>
          <w:szCs w:val="28"/>
        </w:rPr>
        <w:t xml:space="preserve"> жылу мөлшеріне тең.</w:t>
      </w:r>
      <w:r>
        <w:rPr>
          <w:rFonts w:ascii="Times New Roman" w:eastAsiaTheme="minorEastAsia" w:hAnsi="Times New Roman" w:cs="Times New Roman"/>
          <w:sz w:val="28"/>
          <w:szCs w:val="28"/>
        </w:rPr>
        <w:t xml:space="preserve"> </w:t>
      </w:r>
      <w:r w:rsidRPr="009C1750">
        <w:rPr>
          <w:rFonts w:ascii="Times New Roman" w:eastAsiaTheme="minorEastAsia" w:hAnsi="Times New Roman" w:cs="Times New Roman"/>
          <w:sz w:val="28"/>
          <w:szCs w:val="28"/>
        </w:rPr>
        <w:t>Айналмалы үрдістің нәтижесінде жүйе жылу</w:t>
      </w:r>
      <w:r>
        <w:rPr>
          <w:rFonts w:ascii="Times New Roman" w:eastAsiaTheme="minorEastAsia" w:hAnsi="Times New Roman" w:cs="Times New Roman"/>
          <w:sz w:val="28"/>
          <w:szCs w:val="28"/>
        </w:rPr>
        <w:t xml:space="preserve"> мөлшерін </w:t>
      </w:r>
      <w:r w:rsidRPr="009C1750">
        <w:rPr>
          <w:rFonts w:ascii="Times New Roman" w:eastAsiaTheme="minorEastAsia" w:hAnsi="Times New Roman" w:cs="Times New Roman"/>
          <w:sz w:val="28"/>
          <w:szCs w:val="28"/>
        </w:rPr>
        <w:t>қабылдаумен қатар</w:t>
      </w:r>
      <w:r>
        <w:rPr>
          <w:rFonts w:ascii="Times New Roman" w:eastAsiaTheme="minorEastAsia" w:hAnsi="Times New Roman" w:cs="Times New Roman"/>
          <w:sz w:val="28"/>
          <w:szCs w:val="28"/>
        </w:rPr>
        <w:t xml:space="preserve"> </w:t>
      </w:r>
      <w:r w:rsidRPr="009C1750">
        <w:rPr>
          <w:rFonts w:ascii="Times New Roman" w:eastAsiaTheme="minorEastAsia" w:hAnsi="Times New Roman" w:cs="Times New Roman"/>
          <w:sz w:val="28"/>
          <w:szCs w:val="28"/>
        </w:rPr>
        <w:t>беретіндіктен:</w:t>
      </w:r>
    </w:p>
    <w:p w14:paraId="7DA60FC8" w14:textId="62D66537" w:rsidR="009C1750" w:rsidRDefault="009C1750" w:rsidP="009C1750">
      <w:pPr>
        <w:ind w:firstLine="708"/>
        <w:jc w:val="center"/>
        <w:rPr>
          <w:rFonts w:ascii="Times New Roman" w:eastAsiaTheme="minorEastAsia" w:hAnsi="Times New Roman" w:cs="Times New Roman"/>
          <w:sz w:val="28"/>
          <w:szCs w:val="28"/>
        </w:rPr>
      </w:pPr>
      <w:r w:rsidRPr="009C1750">
        <w:rPr>
          <w:rFonts w:ascii="Times New Roman" w:eastAsiaTheme="minorEastAsia" w:hAnsi="Times New Roman" w:cs="Times New Roman"/>
          <w:sz w:val="28"/>
          <w:szCs w:val="28"/>
        </w:rPr>
        <w:drawing>
          <wp:inline distT="0" distB="0" distL="0" distR="0" wp14:anchorId="55F5CB4B" wp14:editId="5184CDB1">
            <wp:extent cx="3458058" cy="523948"/>
            <wp:effectExtent l="0" t="0" r="9525"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458058" cy="523948"/>
                    </a:xfrm>
                    <a:prstGeom prst="rect">
                      <a:avLst/>
                    </a:prstGeom>
                  </pic:spPr>
                </pic:pic>
              </a:graphicData>
            </a:graphic>
          </wp:inline>
        </w:drawing>
      </w:r>
    </w:p>
    <w:p w14:paraId="52CA8E64" w14:textId="26406634" w:rsid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Q</w:t>
      </w:r>
      <w:r w:rsidRPr="009C1750">
        <w:rPr>
          <w:rFonts w:ascii="Times New Roman" w:eastAsiaTheme="minorEastAsia" w:hAnsi="Times New Roman" w:cs="Times New Roman"/>
          <w:sz w:val="28"/>
          <w:szCs w:val="28"/>
          <w:vertAlign w:val="subscript"/>
          <w:lang w:val="en-US"/>
        </w:rPr>
        <w:t>1</w:t>
      </w:r>
      <w:r w:rsidRPr="009C1750">
        <w:rPr>
          <w:rFonts w:ascii="Times New Roman" w:eastAsiaTheme="minorEastAsia" w:hAnsi="Times New Roman" w:cs="Times New Roman"/>
          <w:sz w:val="28"/>
          <w:szCs w:val="28"/>
        </w:rPr>
        <w:t xml:space="preserve"> - жүйеге берілген, </w:t>
      </w:r>
      <w:r>
        <w:rPr>
          <w:rFonts w:ascii="Times New Roman" w:eastAsiaTheme="minorEastAsia" w:hAnsi="Times New Roman" w:cs="Times New Roman"/>
          <w:sz w:val="28"/>
          <w:szCs w:val="28"/>
          <w:lang w:val="en-US"/>
        </w:rPr>
        <w:t>Q</w:t>
      </w:r>
      <w:r w:rsidRPr="009C1750">
        <w:rPr>
          <w:rFonts w:ascii="Times New Roman" w:eastAsiaTheme="minorEastAsia" w:hAnsi="Times New Roman" w:cs="Times New Roman"/>
          <w:sz w:val="28"/>
          <w:szCs w:val="28"/>
          <w:vertAlign w:val="subscript"/>
          <w:lang w:val="en-US"/>
        </w:rPr>
        <w:t>2</w:t>
      </w:r>
      <w:r w:rsidRPr="009C1750">
        <w:rPr>
          <w:rFonts w:ascii="Times New Roman" w:eastAsiaTheme="minorEastAsia" w:hAnsi="Times New Roman" w:cs="Times New Roman"/>
          <w:sz w:val="28"/>
          <w:szCs w:val="28"/>
        </w:rPr>
        <w:t xml:space="preserve"> - жүйеден алынған жылу мөлшерлері. Айналмалы үрдіс үшін жылулық пайдалы әсер </w:t>
      </w:r>
      <w:r w:rsidRPr="009C1750">
        <w:rPr>
          <w:rFonts w:ascii="Times New Roman" w:eastAsiaTheme="minorEastAsia" w:hAnsi="Times New Roman" w:cs="Times New Roman"/>
          <w:sz w:val="28"/>
          <w:szCs w:val="28"/>
        </w:rPr>
        <w:t>коэффиценті</w:t>
      </w:r>
      <w:r w:rsidRPr="009C1750">
        <w:rPr>
          <w:rFonts w:ascii="Times New Roman" w:eastAsiaTheme="minorEastAsia" w:hAnsi="Times New Roman" w:cs="Times New Roman"/>
          <w:sz w:val="28"/>
          <w:szCs w:val="28"/>
        </w:rPr>
        <w:t xml:space="preserve"> мынаған тең:</w:t>
      </w:r>
    </w:p>
    <w:p w14:paraId="2CB10635" w14:textId="2856EB3F" w:rsid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sz w:val="28"/>
          <w:szCs w:val="28"/>
          <w:lang w:val="en-US"/>
        </w:rPr>
        <w:drawing>
          <wp:inline distT="0" distB="0" distL="0" distR="0" wp14:anchorId="298B9772" wp14:editId="6B3DB5CC">
            <wp:extent cx="5658640" cy="85737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658640" cy="857370"/>
                    </a:xfrm>
                    <a:prstGeom prst="rect">
                      <a:avLst/>
                    </a:prstGeom>
                  </pic:spPr>
                </pic:pic>
              </a:graphicData>
            </a:graphic>
          </wp:inline>
        </w:drawing>
      </w:r>
    </w:p>
    <w:p w14:paraId="3A126AD5" w14:textId="5C088617" w:rsidR="009C1750" w:rsidRP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sz w:val="28"/>
          <w:szCs w:val="28"/>
        </w:rPr>
        <w:t>Техникалық және жылу машиналарының термодинамикасында кеңінен қолданылатын Карно енгізген айналмалы үрдістер әдісі термодинамиканың дамуына үлкен үлесін қосты.</w:t>
      </w:r>
    </w:p>
    <w:sectPr w:rsidR="009C1750" w:rsidRPr="009C1750"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3"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2"/>
  </w:num>
  <w:num w:numId="2" w16cid:durableId="997222539">
    <w:abstractNumId w:val="3"/>
  </w:num>
  <w:num w:numId="3" w16cid:durableId="2075615262">
    <w:abstractNumId w:val="4"/>
  </w:num>
  <w:num w:numId="4" w16cid:durableId="689528809">
    <w:abstractNumId w:val="5"/>
  </w:num>
  <w:num w:numId="5" w16cid:durableId="1825899658">
    <w:abstractNumId w:val="0"/>
  </w:num>
  <w:num w:numId="6" w16cid:durableId="19658483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183A14"/>
    <w:rsid w:val="0021385F"/>
    <w:rsid w:val="002960A4"/>
    <w:rsid w:val="00352FA6"/>
    <w:rsid w:val="003613CB"/>
    <w:rsid w:val="003676F8"/>
    <w:rsid w:val="00372B36"/>
    <w:rsid w:val="003B52CC"/>
    <w:rsid w:val="003E798E"/>
    <w:rsid w:val="0044059E"/>
    <w:rsid w:val="00453047"/>
    <w:rsid w:val="00484AF8"/>
    <w:rsid w:val="00504246"/>
    <w:rsid w:val="00506858"/>
    <w:rsid w:val="00542A6F"/>
    <w:rsid w:val="00562BB4"/>
    <w:rsid w:val="005B172B"/>
    <w:rsid w:val="005C53F7"/>
    <w:rsid w:val="007325BF"/>
    <w:rsid w:val="00753AE4"/>
    <w:rsid w:val="00757A96"/>
    <w:rsid w:val="00777459"/>
    <w:rsid w:val="007E0824"/>
    <w:rsid w:val="008161B7"/>
    <w:rsid w:val="0089690B"/>
    <w:rsid w:val="008B0B15"/>
    <w:rsid w:val="00942BA8"/>
    <w:rsid w:val="00943C38"/>
    <w:rsid w:val="0095343C"/>
    <w:rsid w:val="009C1750"/>
    <w:rsid w:val="00A30EDC"/>
    <w:rsid w:val="00A436DB"/>
    <w:rsid w:val="00A878CB"/>
    <w:rsid w:val="00AE7ACE"/>
    <w:rsid w:val="00AF325D"/>
    <w:rsid w:val="00BA4A5F"/>
    <w:rsid w:val="00C037B8"/>
    <w:rsid w:val="00C225DE"/>
    <w:rsid w:val="00D04DA9"/>
    <w:rsid w:val="00D05276"/>
    <w:rsid w:val="00D23E0F"/>
    <w:rsid w:val="00DE337E"/>
    <w:rsid w:val="00DF23E0"/>
    <w:rsid w:val="00DF7173"/>
    <w:rsid w:val="00E65D17"/>
    <w:rsid w:val="00EB3528"/>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6.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theme" Target="theme/theme1.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15</Pages>
  <Words>2753</Words>
  <Characters>15697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12</cp:revision>
  <dcterms:created xsi:type="dcterms:W3CDTF">2024-11-14T19:23:00Z</dcterms:created>
  <dcterms:modified xsi:type="dcterms:W3CDTF">2024-11-15T07:48:00Z</dcterms:modified>
</cp:coreProperties>
</file>